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2747" w14:textId="643CE98A" w:rsidR="00F10486" w:rsidRPr="00B068BC" w:rsidRDefault="00F10486" w:rsidP="00F10486">
      <w:pPr>
        <w:widowControl w:val="0"/>
        <w:tabs>
          <w:tab w:val="right" w:pos="9630"/>
          <w:tab w:val="right" w:pos="13323"/>
        </w:tabs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B068BC">
        <w:rPr>
          <w:rFonts w:ascii="Arial" w:hAnsi="Arial" w:cs="Arial"/>
          <w:b/>
          <w:noProof/>
          <w:sz w:val="22"/>
        </w:rPr>
        <w:t>3GPP TSG-RAN WG4 Meeting # 101-bis-e</w:t>
      </w:r>
      <w:r w:rsidRPr="00B068BC">
        <w:rPr>
          <w:rFonts w:ascii="Arial" w:hAnsi="Arial" w:cs="Arial"/>
          <w:b/>
          <w:noProof/>
          <w:sz w:val="22"/>
        </w:rPr>
        <w:tab/>
      </w:r>
      <w:ins w:id="0" w:author="OPPO3" w:date="2022-01-24T17:22:00Z">
        <w:r w:rsidR="003F5961" w:rsidRPr="003F5961">
          <w:rPr>
            <w:rFonts w:ascii="Arial" w:hAnsi="Arial" w:cs="Arial"/>
            <w:b/>
            <w:noProof/>
            <w:sz w:val="22"/>
          </w:rPr>
          <w:t>R4-2202697</w:t>
        </w:r>
      </w:ins>
      <w:bookmarkStart w:id="1" w:name="_GoBack"/>
      <w:bookmarkEnd w:id="1"/>
      <w:del w:id="2" w:author="OPPO3" w:date="2022-01-24T17:22:00Z">
        <w:r w:rsidR="008D02EF" w:rsidRPr="008D02EF" w:rsidDel="003F5961">
          <w:rPr>
            <w:rFonts w:ascii="Arial" w:hAnsi="Arial" w:cs="Arial"/>
            <w:b/>
            <w:noProof/>
            <w:sz w:val="22"/>
          </w:rPr>
          <w:delText>R4-2201153</w:delText>
        </w:r>
      </w:del>
    </w:p>
    <w:p w14:paraId="76A3B178" w14:textId="77777777" w:rsidR="00F10486" w:rsidRPr="00B068BC" w:rsidRDefault="00F10486" w:rsidP="00F10486">
      <w:pPr>
        <w:widowControl w:val="0"/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B068BC">
        <w:rPr>
          <w:rFonts w:ascii="Arial" w:eastAsia="宋体" w:hAnsi="Arial"/>
          <w:b/>
          <w:bCs/>
          <w:noProof/>
          <w:sz w:val="22"/>
          <w:lang w:eastAsia="zh-CN"/>
        </w:rPr>
        <w:t>Electronic Meeting, January 17-25,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:rsidRPr="00B068BC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C5144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 w:rsidRPr="00B068BC">
              <w:rPr>
                <w:i/>
                <w:noProof/>
                <w:sz w:val="14"/>
              </w:rPr>
              <w:t>CR-Form-v11.2</w:t>
            </w:r>
          </w:p>
        </w:tc>
      </w:tr>
      <w:tr w:rsidR="00F10486" w:rsidRPr="00B068BC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noProof/>
                <w:sz w:val="32"/>
              </w:rPr>
              <w:t>CHANGE REQUEST</w:t>
            </w:r>
          </w:p>
        </w:tc>
      </w:tr>
      <w:tr w:rsidR="00F10486" w:rsidRPr="00B068BC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6DE7BCFC" w:rsidR="00F10486" w:rsidRPr="00B068BC" w:rsidRDefault="000823DE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 w:rsidRPr="00B068BC">
              <w:rPr>
                <w:b/>
                <w:noProof/>
                <w:sz w:val="28"/>
                <w:lang w:eastAsia="zh-CN"/>
              </w:rPr>
              <w:t>36</w:t>
            </w:r>
            <w:r w:rsidR="00F10486" w:rsidRPr="00B068BC">
              <w:rPr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  <w:hideMark/>
          </w:tcPr>
          <w:p w14:paraId="44E5621E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Pr="00B068BC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Pr="00B068BC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 w:rsidRPr="00B068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45FBF4B6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B068BC">
              <w:rPr>
                <w:b/>
                <w:noProof/>
                <w:sz w:val="28"/>
                <w:lang w:eastAsia="zh-CN"/>
              </w:rPr>
              <w:t>17.</w:t>
            </w:r>
            <w:r w:rsidR="00B068BC" w:rsidRPr="00B068BC">
              <w:rPr>
                <w:b/>
                <w:noProof/>
                <w:sz w:val="28"/>
                <w:lang w:eastAsia="zh-CN"/>
              </w:rPr>
              <w:t>4</w:t>
            </w:r>
            <w:r w:rsidRPr="00B068B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B068BC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B068BC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 w:rsidRPr="00B068B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B068B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B068B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B068B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068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68B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068BC">
              <w:rPr>
                <w:rFonts w:cs="Arial"/>
                <w:i/>
                <w:noProof/>
              </w:rPr>
              <w:br/>
            </w:r>
            <w:hyperlink r:id="rId14" w:history="1">
              <w:r w:rsidRPr="00B068BC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B068BC">
              <w:rPr>
                <w:rFonts w:cs="Arial"/>
                <w:i/>
                <w:noProof/>
              </w:rPr>
              <w:t>.</w:t>
            </w:r>
          </w:p>
        </w:tc>
      </w:tr>
      <w:tr w:rsidR="00F10486" w:rsidRPr="00B068BC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Pr="00B068BC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:rsidRPr="00B068BC" w14:paraId="3008619B" w14:textId="77777777" w:rsidTr="000223B0">
        <w:tc>
          <w:tcPr>
            <w:tcW w:w="2835" w:type="dxa"/>
            <w:hideMark/>
          </w:tcPr>
          <w:p w14:paraId="06101D43" w14:textId="77777777" w:rsidR="00F10486" w:rsidRPr="00B068BC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B068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B068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 w:rsidRPr="00B068B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B068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B068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Pr="00B068BC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:rsidRPr="00B068BC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Title:</w:t>
            </w:r>
            <w:r w:rsidRPr="00B068BC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1EA5495B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lang w:eastAsia="zh-CN"/>
              </w:rPr>
            </w:pPr>
            <w:r w:rsidRPr="00B068BC">
              <w:rPr>
                <w:rFonts w:cs="Arial"/>
              </w:rPr>
              <w:t xml:space="preserve">Draft CR to TS </w:t>
            </w:r>
            <w:r w:rsidR="000823DE" w:rsidRPr="00B068BC">
              <w:rPr>
                <w:rFonts w:cs="Arial"/>
              </w:rPr>
              <w:t>36</w:t>
            </w:r>
            <w:r w:rsidRPr="00B068BC">
              <w:rPr>
                <w:rFonts w:cs="Arial"/>
              </w:rPr>
              <w:t>.133 on SCG Activation and deactivation delay</w:t>
            </w:r>
          </w:p>
        </w:tc>
      </w:tr>
      <w:tr w:rsidR="00F10486" w:rsidRPr="00B068BC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</w:tr>
      <w:tr w:rsidR="00F10486" w:rsidRPr="00B068BC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B068BC">
              <w:rPr>
                <w:rFonts w:cs="Arial"/>
                <w:lang w:eastAsia="zh-CN"/>
              </w:rPr>
              <w:t>OPPO</w:t>
            </w:r>
          </w:p>
        </w:tc>
      </w:tr>
      <w:tr w:rsidR="00F10486" w:rsidRPr="00B068BC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B068BC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:rsidRPr="00B068BC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B068BC">
              <w:rPr>
                <w:noProof/>
              </w:rPr>
              <w:t>LTE_NR_DC_enh2</w:t>
            </w:r>
          </w:p>
        </w:tc>
        <w:tc>
          <w:tcPr>
            <w:tcW w:w="994" w:type="dxa"/>
            <w:gridSpan w:val="2"/>
          </w:tcPr>
          <w:p w14:paraId="52D9126A" w14:textId="77777777" w:rsidR="00F10486" w:rsidRPr="00B068BC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B068BC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B068BC">
              <w:rPr>
                <w:noProof/>
              </w:rPr>
              <w:fldChar w:fldCharType="begin"/>
            </w:r>
            <w:r w:rsidRPr="00B068BC">
              <w:rPr>
                <w:noProof/>
              </w:rPr>
              <w:instrText xml:space="preserve"> DOCPROPERTY  ResDate  \* MERGEFORMAT </w:instrText>
            </w:r>
            <w:r w:rsidRPr="00B068BC">
              <w:rPr>
                <w:noProof/>
              </w:rPr>
              <w:fldChar w:fldCharType="separate"/>
            </w:r>
            <w:r w:rsidRPr="00B068BC">
              <w:rPr>
                <w:noProof/>
              </w:rPr>
              <w:t>202</w:t>
            </w:r>
            <w:r w:rsidRPr="00B068BC">
              <w:rPr>
                <w:rFonts w:hint="eastAsia"/>
                <w:noProof/>
                <w:lang w:eastAsia="zh-CN"/>
              </w:rPr>
              <w:t>2</w:t>
            </w:r>
            <w:r w:rsidRPr="00B068BC">
              <w:rPr>
                <w:noProof/>
              </w:rPr>
              <w:t>-</w:t>
            </w:r>
            <w:r w:rsidRPr="00B068BC">
              <w:rPr>
                <w:rFonts w:hint="eastAsia"/>
                <w:noProof/>
                <w:lang w:eastAsia="zh-CN"/>
              </w:rPr>
              <w:t>01</w:t>
            </w:r>
            <w:r w:rsidRPr="00B068BC">
              <w:rPr>
                <w:noProof/>
              </w:rPr>
              <w:t>-</w:t>
            </w:r>
            <w:r w:rsidRPr="00B068BC">
              <w:rPr>
                <w:noProof/>
              </w:rPr>
              <w:fldChar w:fldCharType="end"/>
            </w:r>
            <w:r w:rsidRPr="00B068BC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F10486" w:rsidRPr="00B068BC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Pr="00B068BC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B068BC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1BC156CA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Pr="00B068BC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B068BC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B068BC">
              <w:rPr>
                <w:noProof/>
              </w:rPr>
              <w:t>Rel-17</w:t>
            </w:r>
          </w:p>
        </w:tc>
      </w:tr>
      <w:tr w:rsidR="00F10486" w:rsidRPr="00B068BC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Pr="00B068BC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 w:rsidRPr="00B068BC">
              <w:rPr>
                <w:i/>
                <w:noProof/>
                <w:sz w:val="18"/>
              </w:rPr>
              <w:t xml:space="preserve">Use </w:t>
            </w:r>
            <w:r w:rsidRPr="00B068BC">
              <w:rPr>
                <w:i/>
                <w:noProof/>
                <w:sz w:val="18"/>
                <w:u w:val="single"/>
              </w:rPr>
              <w:t>one</w:t>
            </w:r>
            <w:r w:rsidRPr="00B068BC">
              <w:rPr>
                <w:i/>
                <w:noProof/>
                <w:sz w:val="18"/>
              </w:rPr>
              <w:t xml:space="preserve"> of the following categories:</w:t>
            </w:r>
            <w:r w:rsidRPr="00B068BC">
              <w:rPr>
                <w:b/>
                <w:i/>
                <w:noProof/>
                <w:sz w:val="18"/>
              </w:rPr>
              <w:br/>
              <w:t>F</w:t>
            </w:r>
            <w:r w:rsidRPr="00B068BC">
              <w:rPr>
                <w:i/>
                <w:noProof/>
                <w:sz w:val="18"/>
              </w:rPr>
              <w:t xml:space="preserve">  (correction)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A</w:t>
            </w:r>
            <w:r w:rsidRPr="00B068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B</w:t>
            </w:r>
            <w:r w:rsidRPr="00B068BC">
              <w:rPr>
                <w:i/>
                <w:noProof/>
                <w:sz w:val="18"/>
              </w:rPr>
              <w:t xml:space="preserve">  (addition of feature), 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C</w:t>
            </w:r>
            <w:r w:rsidRPr="00B068BC">
              <w:rPr>
                <w:i/>
                <w:noProof/>
                <w:sz w:val="18"/>
              </w:rPr>
              <w:t xml:space="preserve">  (functional modification of feature)</w:t>
            </w:r>
            <w:r w:rsidRPr="00B068BC">
              <w:rPr>
                <w:i/>
                <w:noProof/>
                <w:sz w:val="18"/>
              </w:rPr>
              <w:br/>
            </w:r>
            <w:r w:rsidRPr="00B068BC">
              <w:rPr>
                <w:b/>
                <w:i/>
                <w:noProof/>
                <w:sz w:val="18"/>
              </w:rPr>
              <w:t>D</w:t>
            </w:r>
            <w:r w:rsidRPr="00B068BC"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Pr="00B068BC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 w:rsidRPr="00B068BC">
              <w:rPr>
                <w:noProof/>
                <w:sz w:val="18"/>
              </w:rPr>
              <w:t>Detailed explanations of the above categories can</w:t>
            </w:r>
            <w:r w:rsidRPr="00B068B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B068BC">
                <w:rPr>
                  <w:rStyle w:val="a8"/>
                  <w:noProof/>
                  <w:sz w:val="18"/>
                </w:rPr>
                <w:t>TR 21.900</w:t>
              </w:r>
            </w:hyperlink>
            <w:r w:rsidRPr="00B068BC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77777777" w:rsidR="00F10486" w:rsidRPr="00B068BC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 w:rsidRPr="00B068BC">
              <w:rPr>
                <w:i/>
                <w:noProof/>
                <w:sz w:val="18"/>
              </w:rPr>
              <w:t xml:space="preserve">Use </w:t>
            </w:r>
            <w:r w:rsidRPr="00B068BC">
              <w:rPr>
                <w:i/>
                <w:noProof/>
                <w:sz w:val="18"/>
                <w:u w:val="single"/>
              </w:rPr>
              <w:t>one</w:t>
            </w:r>
            <w:r w:rsidRPr="00B068BC">
              <w:rPr>
                <w:i/>
                <w:noProof/>
                <w:sz w:val="18"/>
              </w:rPr>
              <w:t xml:space="preserve"> of the following releases:</w:t>
            </w:r>
            <w:r w:rsidRPr="00B068BC">
              <w:rPr>
                <w:i/>
                <w:noProof/>
                <w:sz w:val="18"/>
              </w:rPr>
              <w:br/>
              <w:t>Rel-8</w:t>
            </w:r>
            <w:r w:rsidRPr="00B068BC">
              <w:rPr>
                <w:i/>
                <w:noProof/>
                <w:sz w:val="18"/>
              </w:rPr>
              <w:tab/>
              <w:t>(Release 8)</w:t>
            </w:r>
            <w:r w:rsidRPr="00B068BC">
              <w:rPr>
                <w:i/>
                <w:noProof/>
                <w:sz w:val="18"/>
              </w:rPr>
              <w:br/>
              <w:t>Rel-9</w:t>
            </w:r>
            <w:r w:rsidRPr="00B068BC">
              <w:rPr>
                <w:i/>
                <w:noProof/>
                <w:sz w:val="18"/>
              </w:rPr>
              <w:tab/>
              <w:t>(Release 9)</w:t>
            </w:r>
            <w:r w:rsidRPr="00B068BC">
              <w:rPr>
                <w:i/>
                <w:noProof/>
                <w:sz w:val="18"/>
              </w:rPr>
              <w:br/>
              <w:t>Rel-10</w:t>
            </w:r>
            <w:r w:rsidRPr="00B068BC">
              <w:rPr>
                <w:i/>
                <w:noProof/>
                <w:sz w:val="18"/>
              </w:rPr>
              <w:tab/>
              <w:t>(Release 10)</w:t>
            </w:r>
            <w:r w:rsidRPr="00B068BC">
              <w:rPr>
                <w:i/>
                <w:noProof/>
                <w:sz w:val="18"/>
              </w:rPr>
              <w:br/>
              <w:t>Rel-11</w:t>
            </w:r>
            <w:r w:rsidRPr="00B068BC">
              <w:rPr>
                <w:i/>
                <w:noProof/>
                <w:sz w:val="18"/>
              </w:rPr>
              <w:tab/>
              <w:t>(Release 11)</w:t>
            </w:r>
            <w:r w:rsidRPr="00B068BC">
              <w:rPr>
                <w:i/>
                <w:noProof/>
                <w:sz w:val="18"/>
              </w:rPr>
              <w:br/>
              <w:t>Rel-12</w:t>
            </w:r>
            <w:r w:rsidRPr="00B068BC">
              <w:rPr>
                <w:i/>
                <w:noProof/>
                <w:sz w:val="18"/>
              </w:rPr>
              <w:tab/>
              <w:t>(Release 12)</w:t>
            </w:r>
            <w:r w:rsidRPr="00B068BC">
              <w:rPr>
                <w:i/>
                <w:noProof/>
                <w:sz w:val="18"/>
              </w:rPr>
              <w:br/>
            </w:r>
            <w:bookmarkStart w:id="4" w:name="OLE_LINK1"/>
            <w:r w:rsidRPr="00B068BC">
              <w:rPr>
                <w:i/>
                <w:noProof/>
                <w:sz w:val="18"/>
              </w:rPr>
              <w:t>Rel-13</w:t>
            </w:r>
            <w:r w:rsidRPr="00B068BC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B068BC">
              <w:rPr>
                <w:i/>
                <w:noProof/>
                <w:sz w:val="18"/>
              </w:rPr>
              <w:br/>
              <w:t>Rel-14</w:t>
            </w:r>
            <w:r w:rsidRPr="00B068BC">
              <w:rPr>
                <w:i/>
                <w:noProof/>
                <w:sz w:val="18"/>
              </w:rPr>
              <w:tab/>
              <w:t>(Release 14)</w:t>
            </w:r>
            <w:r w:rsidRPr="00B068BC">
              <w:rPr>
                <w:i/>
                <w:noProof/>
                <w:sz w:val="18"/>
              </w:rPr>
              <w:br/>
              <w:t>Rel-15</w:t>
            </w:r>
            <w:r w:rsidRPr="00B068BC">
              <w:rPr>
                <w:i/>
                <w:noProof/>
                <w:sz w:val="18"/>
              </w:rPr>
              <w:tab/>
              <w:t>(Release 15)</w:t>
            </w:r>
            <w:r w:rsidRPr="00B068BC">
              <w:rPr>
                <w:i/>
                <w:noProof/>
                <w:sz w:val="18"/>
              </w:rPr>
              <w:br/>
              <w:t>Rel-16</w:t>
            </w:r>
            <w:r w:rsidRPr="00B068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0486" w:rsidRPr="00B068BC" w14:paraId="47CD42CA" w14:textId="77777777" w:rsidTr="000223B0">
        <w:tc>
          <w:tcPr>
            <w:tcW w:w="1845" w:type="dxa"/>
          </w:tcPr>
          <w:p w14:paraId="7607593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B068BC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3BE7278E" w:rsidR="00F10486" w:rsidRPr="00B068BC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B068BC">
              <w:rPr>
                <w:rFonts w:cs="Arial"/>
                <w:lang w:eastAsia="zh-CN"/>
              </w:rPr>
              <w:t xml:space="preserve">The </w:t>
            </w:r>
            <w:r w:rsidRPr="00B068BC">
              <w:rPr>
                <w:rFonts w:cs="Arial" w:hint="eastAsia"/>
                <w:lang w:eastAsia="zh-CN"/>
              </w:rPr>
              <w:t>req</w:t>
            </w:r>
            <w:r w:rsidRPr="00B068BC">
              <w:rPr>
                <w:rFonts w:cs="Arial"/>
                <w:lang w:eastAsia="zh-CN"/>
              </w:rPr>
              <w:t xml:space="preserve">uirements for </w:t>
            </w:r>
            <w:r w:rsidRPr="00B068BC">
              <w:rPr>
                <w:rFonts w:cs="Arial"/>
                <w:color w:val="000000" w:themeColor="text1"/>
              </w:rPr>
              <w:t>SCG Activation and deactivation delay</w:t>
            </w:r>
            <w:r w:rsidRPr="00B068BC">
              <w:rPr>
                <w:rFonts w:cs="Arial"/>
                <w:lang w:eastAsia="zh-CN"/>
              </w:rPr>
              <w:t xml:space="preserve"> are agreed to be introduced.</w:t>
            </w:r>
          </w:p>
          <w:p w14:paraId="5F0D05CA" w14:textId="77777777" w:rsidR="00F10486" w:rsidRPr="00B068BC" w:rsidRDefault="00F10486" w:rsidP="000223B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F10486" w:rsidRPr="00B068BC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B068BC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:rsidRPr="00B068BC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95806" w14:textId="0A9AF020" w:rsidR="00F10486" w:rsidRPr="00B068BC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B068BC">
              <w:rPr>
                <w:rFonts w:cs="Arial"/>
                <w:lang w:eastAsia="zh-CN"/>
              </w:rPr>
              <w:t xml:space="preserve">Add the </w:t>
            </w:r>
            <w:r w:rsidRPr="00B068BC">
              <w:rPr>
                <w:rFonts w:cs="Arial" w:hint="eastAsia"/>
                <w:lang w:eastAsia="zh-CN"/>
              </w:rPr>
              <w:t>req</w:t>
            </w:r>
            <w:r w:rsidRPr="00B068BC">
              <w:rPr>
                <w:rFonts w:cs="Arial"/>
                <w:lang w:eastAsia="zh-CN"/>
              </w:rPr>
              <w:t xml:space="preserve">uirements for </w:t>
            </w:r>
            <w:r w:rsidRPr="00B068BC">
              <w:rPr>
                <w:rFonts w:cs="Arial"/>
                <w:color w:val="000000" w:themeColor="text1"/>
              </w:rPr>
              <w:t>SCG Activation and deactivation delay</w:t>
            </w:r>
            <w:r w:rsidRPr="00B068BC">
              <w:rPr>
                <w:rFonts w:cs="Arial"/>
                <w:lang w:eastAsia="zh-CN"/>
              </w:rPr>
              <w:t xml:space="preserve"> </w:t>
            </w:r>
          </w:p>
        </w:tc>
      </w:tr>
      <w:tr w:rsidR="00F10486" w:rsidRPr="00B068BC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:rsidRPr="00B068BC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 w:rsidRPr="00B068BC">
              <w:rPr>
                <w:rFonts w:cs="Arial"/>
                <w:lang w:eastAsia="zh-CN"/>
              </w:rPr>
              <w:t xml:space="preserve">The </w:t>
            </w:r>
            <w:r w:rsidRPr="00B068BC">
              <w:rPr>
                <w:rFonts w:cs="Arial" w:hint="eastAsia"/>
                <w:lang w:eastAsia="zh-CN"/>
              </w:rPr>
              <w:t>req</w:t>
            </w:r>
            <w:r w:rsidRPr="00B068BC">
              <w:rPr>
                <w:rFonts w:cs="Arial"/>
                <w:lang w:eastAsia="zh-CN"/>
              </w:rPr>
              <w:t xml:space="preserve">uirements for </w:t>
            </w:r>
            <w:r w:rsidRPr="00B068BC">
              <w:rPr>
                <w:rFonts w:cs="Arial"/>
                <w:color w:val="000000" w:themeColor="text1"/>
              </w:rPr>
              <w:t>SCG Activation and deactivation delay</w:t>
            </w:r>
            <w:r w:rsidRPr="00B068BC">
              <w:rPr>
                <w:rFonts w:cs="Arial"/>
                <w:lang w:eastAsia="zh-CN"/>
              </w:rPr>
              <w:t xml:space="preserve"> are missing</w:t>
            </w:r>
            <w:r w:rsidRPr="00B068BC">
              <w:rPr>
                <w:noProof/>
                <w:lang w:eastAsia="zh-CN"/>
              </w:rPr>
              <w:t xml:space="preserve">. </w:t>
            </w:r>
          </w:p>
        </w:tc>
      </w:tr>
      <w:tr w:rsidR="00F10486" w:rsidRPr="00B068BC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:rsidRPr="00B068BC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42D84915" w:rsidR="00F10486" w:rsidRPr="00B068BC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 w:rsidRPr="00B068BC">
              <w:rPr>
                <w:rFonts w:cs="Arial"/>
                <w:lang w:eastAsia="zh-CN"/>
              </w:rPr>
              <w:t xml:space="preserve">New clause </w:t>
            </w:r>
            <w:r w:rsidR="00B068BC">
              <w:rPr>
                <w:rFonts w:cs="Arial"/>
                <w:lang w:eastAsia="zh-CN"/>
              </w:rPr>
              <w:t>7</w:t>
            </w:r>
            <w:r w:rsidRPr="00B068BC">
              <w:rPr>
                <w:rFonts w:cs="Arial"/>
                <w:lang w:eastAsia="zh-CN"/>
              </w:rPr>
              <w:t>.x</w:t>
            </w:r>
          </w:p>
        </w:tc>
      </w:tr>
      <w:tr w:rsidR="00F10486" w:rsidRPr="00B068BC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:rsidRPr="00B068BC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Pr="00B068BC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B068BC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Pr="00B068BC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 w:rsidRPr="00B068BC">
              <w:t xml:space="preserve"> Other core specifications</w:t>
            </w:r>
            <w:r w:rsidRPr="00B068BC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B068BC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Pr="00B068BC" w:rsidRDefault="00F10486" w:rsidP="000223B0">
            <w:pPr>
              <w:pStyle w:val="CRCoverPage"/>
              <w:spacing w:after="0" w:line="276" w:lineRule="auto"/>
            </w:pPr>
            <w:r w:rsidRPr="00B068BC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B068BC">
              <w:rPr>
                <w:noProof/>
              </w:rPr>
              <w:t>TS38.533</w:t>
            </w:r>
          </w:p>
        </w:tc>
      </w:tr>
      <w:tr w:rsidR="00F10486" w:rsidRPr="00B068BC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Pr="00B068BC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B068B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Pr="00B068BC" w:rsidRDefault="00F10486" w:rsidP="000223B0">
            <w:pPr>
              <w:pStyle w:val="CRCoverPage"/>
              <w:spacing w:after="0" w:line="276" w:lineRule="auto"/>
            </w:pPr>
            <w:r w:rsidRPr="00B068BC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Pr="00B068BC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B068BC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Pr="00B068BC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Pr="00B068BC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B068BC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50BD579A" w14:textId="77777777" w:rsidR="00F10486" w:rsidRDefault="00F10486" w:rsidP="00F10486"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br w:type="page"/>
      </w:r>
    </w:p>
    <w:p w14:paraId="0AD68A83" w14:textId="77777777" w:rsidR="00F10486" w:rsidRPr="00670A92" w:rsidRDefault="00F10486" w:rsidP="00F10486">
      <w:pPr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899A2CC" w14:textId="1A309C6B" w:rsidR="00DD781C" w:rsidRPr="0045410E" w:rsidRDefault="002428FB" w:rsidP="00DD781C">
      <w:pPr>
        <w:pStyle w:val="2"/>
        <w:rPr>
          <w:ins w:id="5" w:author="Roy Hu" w:date="2022-01-05T21:56:00Z"/>
          <w:szCs w:val="32"/>
        </w:rPr>
      </w:pPr>
      <w:bookmarkStart w:id="6" w:name="_Hlk45470000"/>
      <w:ins w:id="7" w:author="Roy Hu" w:date="2022-01-05T22:10:00Z">
        <w:r>
          <w:rPr>
            <w:szCs w:val="32"/>
          </w:rPr>
          <w:t>7</w:t>
        </w:r>
      </w:ins>
      <w:ins w:id="8" w:author="Roy Hu" w:date="2022-01-05T21:56:00Z">
        <w:r w:rsidR="00DD781C" w:rsidRPr="0045410E">
          <w:rPr>
            <w:szCs w:val="32"/>
          </w:rPr>
          <w:t>.x SCG Activation and Deactivation Delay</w:t>
        </w:r>
      </w:ins>
    </w:p>
    <w:p w14:paraId="1907540A" w14:textId="131609FC" w:rsidR="00DD781C" w:rsidRPr="008D02EF" w:rsidRDefault="002428FB" w:rsidP="00DD781C">
      <w:pPr>
        <w:pStyle w:val="3"/>
        <w:rPr>
          <w:ins w:id="9" w:author="Roy Hu" w:date="2022-01-05T21:56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ins w:id="10" w:author="Roy Hu" w:date="2022-01-05T22:10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7</w:t>
        </w:r>
      </w:ins>
      <w:ins w:id="11" w:author="Roy Hu" w:date="2022-01-05T21:56:00Z">
        <w:r w:rsidR="00DD781C" w:rsidRPr="008D02EF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.x.1</w:t>
        </w:r>
        <w:r w:rsidR="00DD781C" w:rsidRPr="008D02EF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>Introduction</w:t>
        </w:r>
      </w:ins>
    </w:p>
    <w:p w14:paraId="492FB4A3" w14:textId="13346E47" w:rsidR="00DD781C" w:rsidRPr="00665755" w:rsidRDefault="00DD781C" w:rsidP="00DD781C">
      <w:pPr>
        <w:rPr>
          <w:ins w:id="12" w:author="Roy Hu" w:date="2022-01-05T21:56:00Z"/>
          <w:rFonts w:eastAsia="宋体"/>
        </w:rPr>
      </w:pPr>
      <w:bookmarkStart w:id="13" w:name="_Toc535475975"/>
      <w:ins w:id="14" w:author="Roy Hu" w:date="2022-01-05T21:56:00Z">
        <w:r w:rsidRPr="00665755">
          <w:rPr>
            <w:rFonts w:eastAsia="宋体"/>
          </w:rPr>
          <w:t>This clause defines requirements for the delay within which the UE shall be able to activate</w:t>
        </w:r>
        <w:r>
          <w:rPr>
            <w:rFonts w:eastAsia="宋体"/>
          </w:rPr>
          <w:t xml:space="preserve"> one SCG</w:t>
        </w:r>
        <w:r w:rsidRPr="00665755">
          <w:rPr>
            <w:rFonts w:eastAsia="宋体"/>
          </w:rPr>
          <w:t xml:space="preserve"> and deactivate </w:t>
        </w:r>
        <w:r>
          <w:rPr>
            <w:rFonts w:eastAsia="宋体"/>
          </w:rPr>
          <w:t>on</w:t>
        </w:r>
        <w:r w:rsidRPr="00665755">
          <w:rPr>
            <w:rFonts w:eastAsia="宋体"/>
          </w:rPr>
          <w:t xml:space="preserve"> SC</w:t>
        </w:r>
        <w:r>
          <w:rPr>
            <w:rFonts w:eastAsia="宋体"/>
          </w:rPr>
          <w:t>G</w:t>
        </w:r>
        <w:r w:rsidRPr="00665755">
          <w:rPr>
            <w:rFonts w:eastAsia="宋体"/>
          </w:rPr>
          <w:t xml:space="preserve"> in</w:t>
        </w:r>
        <w:r w:rsidRPr="00665755">
          <w:rPr>
            <w:rFonts w:eastAsia="宋体"/>
            <w:lang w:eastAsia="zh-CN"/>
          </w:rPr>
          <w:t xml:space="preserve"> EN-DC</w:t>
        </w:r>
      </w:ins>
      <w:ins w:id="15" w:author="Roy Hu" w:date="2022-01-05T22:11:00Z">
        <w:r w:rsidR="002428FB">
          <w:rPr>
            <w:rFonts w:eastAsia="宋体"/>
            <w:lang w:eastAsia="zh-CN"/>
          </w:rPr>
          <w:t xml:space="preserve">. </w:t>
        </w:r>
        <w:r w:rsidR="002428FB" w:rsidRPr="00691C10">
          <w:t xml:space="preserve">The requirements are applicable to an E-UTRA-FDD – NR and E-UTRA-TDD – NR </w:t>
        </w:r>
        <w:r w:rsidR="002428FB" w:rsidRPr="00691C10">
          <w:rPr>
            <w:lang w:eastAsia="zh-CN"/>
          </w:rPr>
          <w:t>dual connectivity</w:t>
        </w:r>
        <w:r w:rsidR="002428FB" w:rsidRPr="00691C10">
          <w:t xml:space="preserve"> capable UE.</w:t>
        </w:r>
      </w:ins>
    </w:p>
    <w:p w14:paraId="794B5777" w14:textId="792A3481" w:rsidR="00DD781C" w:rsidRPr="008D02EF" w:rsidRDefault="002428FB" w:rsidP="00DD781C">
      <w:pPr>
        <w:pStyle w:val="3"/>
        <w:rPr>
          <w:ins w:id="16" w:author="Roy Hu" w:date="2022-01-05T21:56:00Z"/>
          <w:rFonts w:ascii="Arial" w:eastAsia="Times New Roman" w:hAnsi="Arial" w:cs="Times New Roman"/>
          <w:b w:val="0"/>
          <w:szCs w:val="20"/>
          <w:lang w:eastAsia="zh-CN"/>
        </w:rPr>
      </w:pPr>
      <w:ins w:id="17" w:author="Roy Hu" w:date="2022-01-05T22:10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7</w:t>
        </w:r>
      </w:ins>
      <w:ins w:id="18" w:author="Roy Hu" w:date="2022-01-05T21:56:00Z">
        <w:r w:rsidR="00DD781C" w:rsidRPr="008D02EF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.x.2</w:t>
        </w:r>
        <w:r w:rsidR="00DD781C" w:rsidRPr="008D02EF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>SC</w:t>
        </w:r>
      </w:ins>
      <w:ins w:id="19" w:author="Roy Hu" w:date="2022-01-05T21:59:00Z">
        <w:r w:rsidR="003F41BA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G</w:t>
        </w:r>
      </w:ins>
      <w:ins w:id="20" w:author="Roy Hu" w:date="2022-01-05T21:56:00Z">
        <w:r w:rsidR="00DD781C" w:rsidRPr="008D02EF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 Activation Delay Requirement</w:t>
        </w:r>
        <w:bookmarkEnd w:id="13"/>
      </w:ins>
    </w:p>
    <w:p w14:paraId="5A675874" w14:textId="5E4CCD31" w:rsidR="00DD781C" w:rsidRDefault="00DD781C" w:rsidP="00DD781C">
      <w:pPr>
        <w:rPr>
          <w:ins w:id="21" w:author="Roy Hu" w:date="2022-01-05T21:56:00Z"/>
          <w:lang w:val="en-GB"/>
        </w:rPr>
      </w:pPr>
      <w:ins w:id="22" w:author="Roy Hu" w:date="2022-01-05T21:56:00Z">
        <w:r>
          <w:t xml:space="preserve">The requirements in this clause shall apply for the UE configured with one </w:t>
        </w:r>
      </w:ins>
      <w:ins w:id="23" w:author="Roy Hu" w:date="2022-01-10T16:00:00Z">
        <w:r w:rsidR="00B068BC" w:rsidRPr="004B7E9B">
          <w:t>deactiv</w:t>
        </w:r>
        <w:r w:rsidR="00B068BC" w:rsidRPr="002B1805">
          <w:t>ated SCG</w:t>
        </w:r>
      </w:ins>
      <w:ins w:id="24" w:author="Roy Hu" w:date="2022-01-05T21:56:00Z">
        <w:r>
          <w:t xml:space="preserve"> </w:t>
        </w:r>
        <w:r>
          <w:rPr>
            <w:lang w:eastAsia="zh-CN"/>
          </w:rPr>
          <w:t xml:space="preserve">in EN-DC, and when </w:t>
        </w:r>
      </w:ins>
      <w:proofErr w:type="spellStart"/>
      <w:ins w:id="25" w:author="Roy Hu" w:date="2022-01-10T16:00:00Z">
        <w:r w:rsidR="00B068BC" w:rsidRPr="002B1805">
          <w:rPr>
            <w:lang w:eastAsia="zh-CN"/>
          </w:rPr>
          <w:t>PScell</w:t>
        </w:r>
        <w:proofErr w:type="spellEnd"/>
        <w:r w:rsidR="00B068BC" w:rsidRPr="002B1805">
          <w:rPr>
            <w:lang w:eastAsia="zh-CN"/>
          </w:rPr>
          <w:t xml:space="preserve"> in one SCG is being activated</w:t>
        </w:r>
      </w:ins>
      <w:ins w:id="26" w:author="Roy Hu" w:date="2022-01-05T21:56:00Z">
        <w:r>
          <w:t>.</w:t>
        </w:r>
      </w:ins>
    </w:p>
    <w:p w14:paraId="49B94D74" w14:textId="18F6FC8F" w:rsidR="00DD781C" w:rsidRDefault="00DD781C" w:rsidP="00DD781C">
      <w:pPr>
        <w:rPr>
          <w:ins w:id="27" w:author="Roy Hu" w:date="2022-01-05T21:56:00Z"/>
          <w:lang w:eastAsia="zh-CN"/>
        </w:rPr>
      </w:pPr>
      <w:ins w:id="28" w:author="Roy Hu" w:date="2022-01-05T21:56:00Z">
        <w:r>
          <w:t>The delay within which the UE shall be able to activate the deactivated SC</w:t>
        </w:r>
      </w:ins>
      <w:ins w:id="29" w:author="Roy Hu" w:date="2022-01-10T16:00:00Z">
        <w:r w:rsidR="00B068BC">
          <w:t>G</w:t>
        </w:r>
      </w:ins>
      <w:ins w:id="30" w:author="Roy Hu" w:date="2022-01-05T21:56:00Z">
        <w:r>
          <w:t xml:space="preserve"> depends upon the specified conditions.</w:t>
        </w:r>
      </w:ins>
    </w:p>
    <w:p w14:paraId="64DD49E2" w14:textId="7DE55FA5" w:rsidR="00DD781C" w:rsidRDefault="00DD781C" w:rsidP="00DD781C">
      <w:pPr>
        <w:rPr>
          <w:ins w:id="31" w:author="Roy Hu" w:date="2022-01-05T21:56:00Z"/>
        </w:rPr>
      </w:pPr>
      <w:ins w:id="32" w:author="Roy Hu" w:date="2022-01-05T21:56:00Z">
        <w:r w:rsidRPr="00B068BC">
          <w:t xml:space="preserve">Upon receiving SCG activation command in slot </w:t>
        </w:r>
        <w:r w:rsidRPr="00B068BC">
          <w:rPr>
            <w:i/>
          </w:rPr>
          <w:t>n</w:t>
        </w:r>
        <w:r w:rsidRPr="00B068BC">
          <w:t>, the UE shall be capable to transmit</w:t>
        </w:r>
        <w:r w:rsidRPr="00B068BC">
          <w:rPr>
            <w:lang w:eastAsia="ja-JP"/>
          </w:rPr>
          <w:t xml:space="preserve"> P</w:t>
        </w:r>
        <w:r w:rsidRPr="00B068BC">
          <w:rPr>
            <w:lang w:eastAsia="ko-KR"/>
          </w:rPr>
          <w:t xml:space="preserve">RACH </w:t>
        </w:r>
        <w:r w:rsidRPr="00B068BC">
          <w:rPr>
            <w:lang w:eastAsia="ja-JP"/>
          </w:rPr>
          <w:t>preamble</w:t>
        </w:r>
      </w:ins>
      <w:ins w:id="33" w:author="Roy Hu" w:date="2022-01-05T21:59:00Z">
        <w:r w:rsidR="00496A1C" w:rsidRPr="00B068BC">
          <w:rPr>
            <w:lang w:eastAsia="ja-JP"/>
          </w:rPr>
          <w:t xml:space="preserve"> or PUCCH</w:t>
        </w:r>
      </w:ins>
      <w:ins w:id="34" w:author="Roy Hu" w:date="2022-01-05T21:56:00Z">
        <w:r w:rsidRPr="00B068BC">
          <w:rPr>
            <w:lang w:eastAsia="ja-JP"/>
          </w:rPr>
          <w:t xml:space="preserve"> </w:t>
        </w:r>
        <w:r w:rsidRPr="00B068BC">
          <w:rPr>
            <w:lang w:eastAsia="ko-KR"/>
          </w:rPr>
          <w:t xml:space="preserve">towards </w:t>
        </w:r>
        <w:proofErr w:type="spellStart"/>
        <w:r w:rsidRPr="00B068BC">
          <w:rPr>
            <w:lang w:eastAsia="ko-KR"/>
          </w:rPr>
          <w:t>PSCell</w:t>
        </w:r>
        <w:proofErr w:type="spellEnd"/>
        <w:r w:rsidRPr="00B068BC">
          <w:rPr>
            <w:lang w:eastAsia="ko-KR"/>
          </w:rPr>
          <w:t xml:space="preserve"> no later than in</w:t>
        </w:r>
        <w:r w:rsidRPr="00B068BC"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activation_time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>
          <w:t xml:space="preserve"> , </w:t>
        </w:r>
      </w:ins>
    </w:p>
    <w:p w14:paraId="18684EC7" w14:textId="77777777" w:rsidR="00DD781C" w:rsidRDefault="00DD781C" w:rsidP="00DD781C">
      <w:pPr>
        <w:rPr>
          <w:ins w:id="35" w:author="Roy Hu" w:date="2022-01-05T21:56:00Z"/>
          <w:lang w:val="en-GB"/>
        </w:rPr>
      </w:pPr>
      <w:ins w:id="36" w:author="Roy Hu" w:date="2022-01-05T21:56:00Z">
        <w:r>
          <w:t>where:</w:t>
        </w:r>
      </w:ins>
    </w:p>
    <w:p w14:paraId="74A2DC71" w14:textId="77777777" w:rsidR="00DD781C" w:rsidRDefault="00DD781C" w:rsidP="00DD781C">
      <w:pPr>
        <w:pStyle w:val="B1"/>
        <w:rPr>
          <w:ins w:id="37" w:author="Roy Hu" w:date="2022-01-05T21:56:00Z"/>
          <w:vertAlign w:val="subscript"/>
          <w:lang w:eastAsia="zh-CN"/>
        </w:rPr>
      </w:pPr>
      <w:ins w:id="38" w:author="Roy Hu" w:date="2022-01-05T21:56:00Z">
        <w:r>
          <w:tab/>
        </w:r>
        <w:proofErr w:type="spellStart"/>
        <w:r>
          <w:t>T</w:t>
        </w:r>
        <w:r>
          <w:rPr>
            <w:vertAlign w:val="subscript"/>
          </w:rPr>
          <w:t>activation_time</w:t>
        </w:r>
        <w:proofErr w:type="spellEnd"/>
        <w:r>
          <w:t xml:space="preserve"> = </w:t>
        </w:r>
        <w:proofErr w:type="spellStart"/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processing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+ T</w:t>
        </w:r>
        <w:r>
          <w:rPr>
            <w:vertAlign w:val="subscript"/>
          </w:rPr>
          <w:t>∆</w:t>
        </w:r>
        <w:r>
          <w:t xml:space="preserve"> + T</w:t>
        </w:r>
        <w:r>
          <w:rPr>
            <w:vertAlign w:val="subscript"/>
          </w:rPr>
          <w:t>IU</w:t>
        </w:r>
        <w:r>
          <w:t xml:space="preserve"> + 2 </w:t>
        </w:r>
        <w:proofErr w:type="spellStart"/>
        <w:r>
          <w:t>ms</w:t>
        </w:r>
        <w:proofErr w:type="spellEnd"/>
      </w:ins>
    </w:p>
    <w:p w14:paraId="26EFC514" w14:textId="77777777" w:rsidR="00DD781C" w:rsidRDefault="00DD781C" w:rsidP="00DD781C">
      <w:pPr>
        <w:pStyle w:val="B1"/>
        <w:rPr>
          <w:ins w:id="39" w:author="Roy Hu" w:date="2022-01-05T21:56:00Z"/>
        </w:rPr>
      </w:pPr>
      <w:ins w:id="40" w:author="Roy Hu" w:date="2022-01-05T21:56:00Z">
        <w:r>
          <w:tab/>
        </w:r>
        <w:proofErr w:type="spellStart"/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 is the RRC procedure delay as specified in TS 38.331 [2].</w:t>
        </w:r>
      </w:ins>
    </w:p>
    <w:p w14:paraId="576844A4" w14:textId="4423AE94" w:rsidR="00DD781C" w:rsidRPr="00042A02" w:rsidRDefault="00DD781C" w:rsidP="00DD781C">
      <w:pPr>
        <w:pStyle w:val="B1"/>
        <w:rPr>
          <w:ins w:id="41" w:author="Roy Hu" w:date="2022-01-05T21:56:00Z"/>
        </w:rPr>
      </w:pPr>
      <w:ins w:id="42" w:author="Roy Hu" w:date="2022-01-05T21:56:00Z">
        <w:r>
          <w:tab/>
        </w:r>
      </w:ins>
      <w:ins w:id="43" w:author="OPPO2" w:date="2022-01-20T20:11:00Z">
        <w:r w:rsidR="00471BE9">
          <w:t xml:space="preserve">FFS: </w:t>
        </w:r>
      </w:ins>
      <w:proofErr w:type="spellStart"/>
      <w:ins w:id="44" w:author="Roy Hu" w:date="2022-01-05T21:56:00Z">
        <w:r>
          <w:t>T</w:t>
        </w:r>
        <w:r>
          <w:rPr>
            <w:vertAlign w:val="subscript"/>
          </w:rPr>
          <w:t>processing</w:t>
        </w:r>
        <w:proofErr w:type="spellEnd"/>
        <w:del w:id="45" w:author="OPPO3" w:date="2022-01-24T11:19:00Z">
          <w:r w:rsidDel="002D4DFA">
            <w:delText xml:space="preserve"> is the SW processing time needed by UE, including RF warm up period. </w:delText>
          </w:r>
          <w:r w:rsidRPr="000223B0" w:rsidDel="002D4DFA">
            <w:delText>T</w:delText>
          </w:r>
          <w:r w:rsidRPr="000223B0" w:rsidDel="002D4DFA">
            <w:rPr>
              <w:vertAlign w:val="subscript"/>
            </w:rPr>
            <w:delText>processing</w:delText>
          </w:r>
          <w:r w:rsidRPr="000223B0" w:rsidDel="002D4DFA">
            <w:delText xml:space="preserve"> = 20 ms if NR PSCell is in FR1, T</w:delText>
          </w:r>
          <w:r w:rsidRPr="00042A02" w:rsidDel="002D4DFA">
            <w:rPr>
              <w:vertAlign w:val="subscript"/>
            </w:rPr>
            <w:delText>processing</w:delText>
          </w:r>
          <w:r w:rsidRPr="000223B0" w:rsidDel="002D4DFA">
            <w:delText xml:space="preserve"> = 40 ms if NR PSCell is in FR2</w:delText>
          </w:r>
        </w:del>
        <w:r w:rsidRPr="00042A02">
          <w:t>.</w:t>
        </w:r>
      </w:ins>
    </w:p>
    <w:p w14:paraId="561E2024" w14:textId="682F88FD" w:rsidR="00DD781C" w:rsidRPr="00471BE9" w:rsidRDefault="00DD781C" w:rsidP="00471BE9">
      <w:pPr>
        <w:pStyle w:val="B1"/>
        <w:rPr>
          <w:ins w:id="46" w:author="Roy Hu" w:date="2022-01-05T21:56:00Z"/>
          <w:lang w:eastAsia="ko-KR"/>
        </w:rPr>
      </w:pPr>
      <w:ins w:id="47" w:author="Roy Hu" w:date="2022-01-05T21:56:00Z">
        <w:r>
          <w:tab/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is the time for AGC settling and PSS/SSS detection.</w:t>
        </w:r>
        <w:r>
          <w:rPr>
            <w:lang w:eastAsia="ko-KR"/>
          </w:rPr>
          <w:t xml:space="preserve"> For NR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in FR1, if the target cell is a known cell,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0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; If the target cell is an unknown cell and the target cell Es/</w:t>
        </w:r>
        <w:proofErr w:type="spellStart"/>
        <w:r>
          <w:rPr>
            <w:lang w:eastAsia="ko-KR"/>
          </w:rPr>
          <w:t>Iot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≥</w:t>
        </w:r>
        <w:r>
          <w:rPr>
            <w:lang w:eastAsia="ko-KR"/>
          </w:rPr>
          <w:t xml:space="preserve"> -2 dB, then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3*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rs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 xml:space="preserve">. For NR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in FR2, if the target cell is a known cell,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0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; If the target cell is an unknown cell and the target cell Es/</w:t>
        </w:r>
        <w:proofErr w:type="spellStart"/>
        <w:r>
          <w:rPr>
            <w:lang w:eastAsia="ko-KR"/>
          </w:rPr>
          <w:t>Iot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≥</w:t>
        </w:r>
        <w:r>
          <w:rPr>
            <w:lang w:eastAsia="ko-KR"/>
          </w:rPr>
          <w:t xml:space="preserve"> -2 dB, then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24* </w:t>
        </w:r>
        <w:proofErr w:type="spellStart"/>
        <w:r>
          <w:rPr>
            <w:lang w:eastAsia="ko-KR"/>
          </w:rPr>
          <w:t>T</w:t>
        </w:r>
        <w:r w:rsidRPr="000223B0">
          <w:rPr>
            <w:vertAlign w:val="subscript"/>
            <w:lang w:eastAsia="ko-KR"/>
          </w:rPr>
          <w:t>rs</w:t>
        </w:r>
        <w:proofErr w:type="spellEnd"/>
        <w:r w:rsidRPr="000223B0">
          <w:rPr>
            <w:vertAlign w:val="subscript"/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.</w:t>
        </w:r>
      </w:ins>
      <w:ins w:id="48" w:author="OPPO2" w:date="2022-01-20T20:12:00Z">
        <w:r w:rsidR="00471BE9">
          <w:rPr>
            <w:lang w:eastAsia="ko-KR"/>
          </w:rPr>
          <w:t xml:space="preserve"> </w:t>
        </w:r>
        <w:r w:rsidR="00471BE9">
          <w:rPr>
            <w:rFonts w:eastAsiaTheme="minorEastAsia" w:hint="eastAsia"/>
            <w:lang w:eastAsia="zh-CN"/>
          </w:rPr>
          <w:t>[</w:t>
        </w:r>
        <w:r w:rsidR="00471BE9">
          <w:rPr>
            <w:lang w:eastAsia="ko-KR"/>
          </w:rPr>
          <w:t xml:space="preserve">FFS the applicability for RACH-less </w:t>
        </w:r>
        <w:r w:rsidR="00471BE9">
          <w:rPr>
            <w:rFonts w:hint="eastAsia"/>
            <w:lang w:eastAsia="zh-CN"/>
          </w:rPr>
          <w:t>SCG</w:t>
        </w:r>
        <w:r w:rsidR="00471BE9">
          <w:rPr>
            <w:lang w:eastAsia="ko-KR"/>
          </w:rPr>
          <w:t xml:space="preserve"> </w:t>
        </w:r>
        <w:r w:rsidR="00471BE9">
          <w:rPr>
            <w:lang w:eastAsia="zh-CN"/>
          </w:rPr>
          <w:t>activation</w:t>
        </w:r>
        <w:r w:rsidR="00471BE9">
          <w:rPr>
            <w:rFonts w:hint="eastAsia"/>
            <w:lang w:eastAsia="zh-CN"/>
          </w:rPr>
          <w:t>.</w:t>
        </w:r>
        <w:r w:rsidR="00471BE9">
          <w:rPr>
            <w:lang w:eastAsia="zh-CN"/>
          </w:rPr>
          <w:t>]</w:t>
        </w:r>
      </w:ins>
    </w:p>
    <w:p w14:paraId="5CC3F9BD" w14:textId="68C2AE37" w:rsidR="00DD781C" w:rsidRPr="00042A02" w:rsidRDefault="00DD781C" w:rsidP="00DD781C">
      <w:pPr>
        <w:pStyle w:val="B1"/>
        <w:rPr>
          <w:ins w:id="49" w:author="Roy Hu" w:date="2022-01-05T21:56:00Z"/>
        </w:rPr>
      </w:pPr>
      <w:ins w:id="50" w:author="Roy Hu" w:date="2022-01-05T21:56:00Z">
        <w:r>
          <w:tab/>
        </w:r>
      </w:ins>
      <w:ins w:id="51" w:author="OPPO2" w:date="2022-01-20T20:12:00Z">
        <w:r w:rsidR="00471BE9">
          <w:t xml:space="preserve">FFS: </w:t>
        </w:r>
      </w:ins>
      <w:ins w:id="52" w:author="Roy Hu" w:date="2022-01-05T21:56:00Z">
        <w:r>
          <w:t>T</w:t>
        </w:r>
        <w:r>
          <w:rPr>
            <w:vertAlign w:val="subscript"/>
          </w:rPr>
          <w:t>∆</w:t>
        </w:r>
        <w:del w:id="53" w:author="OPPO3" w:date="2022-01-24T11:20:00Z">
          <w:r w:rsidDel="002D4DFA">
            <w:delText xml:space="preserve"> is time for fine time tracking and acquiring full timing information of the target cell. T</w:delText>
          </w:r>
          <w:r w:rsidDel="002D4DFA">
            <w:rPr>
              <w:vertAlign w:val="subscript"/>
            </w:rPr>
            <w:delText>∆</w:delText>
          </w:r>
          <w:r w:rsidDel="002D4DFA">
            <w:delText xml:space="preserve"> </w:delText>
          </w:r>
          <w:r w:rsidRPr="00042A02" w:rsidDel="002D4DFA">
            <w:delText xml:space="preserve"> = 0 can be expected when PSCell is activated from a deactivated status and RLM/BFD measurements is being performed in this PSCell</w:delText>
          </w:r>
          <w:r w:rsidDel="002D4DFA">
            <w:delText>. O</w:delText>
          </w:r>
          <w:r w:rsidRPr="00042A02" w:rsidDel="002D4DFA">
            <w:delText xml:space="preserve">therwise, </w:delText>
          </w:r>
          <w:r w:rsidDel="002D4DFA">
            <w:delText>T</w:delText>
          </w:r>
          <w:r w:rsidDel="002D4DFA">
            <w:rPr>
              <w:vertAlign w:val="subscript"/>
            </w:rPr>
            <w:delText>∆</w:delText>
          </w:r>
          <w:r w:rsidDel="002D4DFA">
            <w:delText xml:space="preserve"> = 1</w:delText>
          </w:r>
          <w:r w:rsidDel="002D4DFA">
            <w:rPr>
              <w:lang w:eastAsia="fr-FR"/>
            </w:rPr>
            <w:delText>*</w:delText>
          </w:r>
          <w:r w:rsidDel="002D4DFA">
            <w:rPr>
              <w:rFonts w:cs="v4.2.0"/>
              <w:lang w:eastAsia="zh-CN"/>
            </w:rPr>
            <w:delText>Trs</w:delText>
          </w:r>
          <w:r w:rsidDel="002D4DFA">
            <w:delText xml:space="preserve"> ms for a known or unknown PSCell</w:delText>
          </w:r>
        </w:del>
        <w:r>
          <w:t>.</w:t>
        </w:r>
      </w:ins>
    </w:p>
    <w:p w14:paraId="6550C0BE" w14:textId="51A6A8EA" w:rsidR="00DD781C" w:rsidRDefault="00DD781C" w:rsidP="00DD781C">
      <w:pPr>
        <w:pStyle w:val="B1"/>
        <w:rPr>
          <w:ins w:id="54" w:author="Roy Hu" w:date="2022-01-05T21:56:00Z"/>
        </w:rPr>
      </w:pPr>
      <w:ins w:id="55" w:author="Roy Hu" w:date="2022-01-05T21:56:00Z">
        <w:r>
          <w:tab/>
          <w:t>T</w:t>
        </w:r>
        <w:r>
          <w:rPr>
            <w:vertAlign w:val="subscript"/>
          </w:rPr>
          <w:t>IU</w:t>
        </w:r>
        <w:r>
          <w:t xml:space="preserve"> is the delay uncertainty in acquiring the first available PRACH occasion in the </w:t>
        </w:r>
        <w:proofErr w:type="spellStart"/>
        <w:r>
          <w:t>PSCell</w:t>
        </w:r>
        <w:proofErr w:type="spellEnd"/>
        <w:r>
          <w:t xml:space="preserve"> when RACH based </w:t>
        </w:r>
        <w:proofErr w:type="spellStart"/>
        <w:r w:rsidRPr="00B068BC">
          <w:t>PSCell</w:t>
        </w:r>
        <w:proofErr w:type="spellEnd"/>
        <w:r w:rsidRPr="00B068BC">
          <w:t xml:space="preserve"> activation is configured, or T</w:t>
        </w:r>
        <w:r w:rsidRPr="00B068BC">
          <w:rPr>
            <w:vertAlign w:val="subscript"/>
          </w:rPr>
          <w:t>IU</w:t>
        </w:r>
        <w:r w:rsidRPr="00B068BC">
          <w:t xml:space="preserve"> is the interruption uncertainty in acquiring the first PUSCH transmission occasion</w:t>
        </w:r>
      </w:ins>
      <w:proofErr w:type="gramStart"/>
      <w:ins w:id="56" w:author="OPPO2" w:date="2022-01-20T20:13:00Z">
        <w:r w:rsidR="00E27287">
          <w:rPr>
            <w:lang w:eastAsia="zh-CN"/>
          </w:rPr>
          <w:t>/[</w:t>
        </w:r>
        <w:proofErr w:type="gramEnd"/>
        <w:r w:rsidR="00E27287">
          <w:rPr>
            <w:lang w:eastAsia="zh-CN"/>
          </w:rPr>
          <w:t>SR on PUCCH]</w:t>
        </w:r>
        <w:r w:rsidR="00E27287" w:rsidRPr="0094669F">
          <w:rPr>
            <w:lang w:eastAsia="zh-CN"/>
          </w:rPr>
          <w:t xml:space="preserve"> </w:t>
        </w:r>
      </w:ins>
      <w:ins w:id="57" w:author="Roy Hu" w:date="2022-01-05T21:56:00Z">
        <w:r w:rsidRPr="00B068BC">
          <w:t xml:space="preserve"> when UE is configured with RACH-less SCG. T</w:t>
        </w:r>
        <w:r w:rsidRPr="00B068BC">
          <w:rPr>
            <w:vertAlign w:val="subscript"/>
          </w:rPr>
          <w:t>IU</w:t>
        </w:r>
        <w:r w:rsidRPr="00B068BC">
          <w:t xml:space="preserve"> is up to the summation of SSB to PRACH or PUCCH occasion association period and 10 </w:t>
        </w:r>
        <w:proofErr w:type="spellStart"/>
        <w:r w:rsidRPr="00B068BC">
          <w:t>ms</w:t>
        </w:r>
        <w:proofErr w:type="spellEnd"/>
        <w:r w:rsidRPr="00B068BC">
          <w:t>. SSB to PRACH or PUCCH occasion associated period is defined in Table 8.1-1 of TS 38.213 [3].</w:t>
        </w:r>
      </w:ins>
    </w:p>
    <w:p w14:paraId="65FF273E" w14:textId="2CE3810C" w:rsidR="00DD781C" w:rsidRPr="000223B0" w:rsidRDefault="00DD781C" w:rsidP="00DD781C">
      <w:pPr>
        <w:ind w:leftChars="300" w:left="600"/>
        <w:rPr>
          <w:ins w:id="58" w:author="Roy Hu" w:date="2022-01-05T21:56:00Z"/>
          <w:lang w:eastAsia="zh-CN"/>
        </w:rPr>
      </w:pPr>
      <w:proofErr w:type="spellStart"/>
      <w:ins w:id="59" w:author="Roy Hu" w:date="2022-01-05T21:56:00Z"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is the SMTC periodicity of the </w:t>
        </w:r>
        <w:del w:id="60" w:author="OPPO3" w:date="2022-01-24T11:20:00Z">
          <w:r w:rsidDel="002D4DFA">
            <w:rPr>
              <w:lang w:eastAsia="zh-CN"/>
            </w:rPr>
            <w:delText xml:space="preserve">target </w:delText>
          </w:r>
        </w:del>
      </w:ins>
      <w:proofErr w:type="spellStart"/>
      <w:ins w:id="61" w:author="OPPO3" w:date="2022-01-24T11:20:00Z">
        <w:r w:rsidR="002D4DFA">
          <w:rPr>
            <w:lang w:eastAsia="zh-CN"/>
          </w:rPr>
          <w:t>PS</w:t>
        </w:r>
      </w:ins>
      <w:ins w:id="62" w:author="Roy Hu" w:date="2022-01-05T21:56:00Z">
        <w:r>
          <w:rPr>
            <w:lang w:eastAsia="zh-CN"/>
          </w:rPr>
          <w:t>cell</w:t>
        </w:r>
        <w:proofErr w:type="spellEnd"/>
        <w:r>
          <w:rPr>
            <w:lang w:eastAsia="zh-CN"/>
          </w:rPr>
          <w:t xml:space="preserve"> if the UE has been provided with an SMTC configuration for the target cell in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addition message, otherwise</w:t>
        </w:r>
        <w:r>
          <w:rPr>
            <w:lang w:eastAsia="ko-KR"/>
          </w:rPr>
          <w:t xml:space="preserve"> </w:t>
        </w:r>
        <w:proofErr w:type="spellStart"/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is the SMTC configured in the </w:t>
        </w:r>
        <w:proofErr w:type="spellStart"/>
        <w:r>
          <w:rPr>
            <w:lang w:eastAsia="zh-CN"/>
          </w:rPr>
          <w:t>measObjectNR</w:t>
        </w:r>
        <w:proofErr w:type="spellEnd"/>
        <w:r>
          <w:rPr>
            <w:lang w:eastAsia="zh-CN"/>
          </w:rPr>
          <w:t xml:space="preserve"> having the same SSB frequency and subcarrier spacing. If the UE is not provided SMTC configuration or measurement object on this frequency, the requirement in this clause is applied with </w:t>
        </w:r>
        <w:proofErr w:type="spellStart"/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= 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ko-KR"/>
          </w:rPr>
          <w:t xml:space="preserve"> assuming the SSB transmission periodicity is 5 </w:t>
        </w:r>
        <w:proofErr w:type="spellStart"/>
        <w:r>
          <w:rPr>
            <w:lang w:eastAsia="ko-KR"/>
          </w:rPr>
          <w:t>ms</w:t>
        </w:r>
        <w:r>
          <w:rPr>
            <w:lang w:eastAsia="zh-CN"/>
          </w:rPr>
          <w:t>.</w:t>
        </w:r>
        <w:proofErr w:type="spellEnd"/>
        <w:r>
          <w:rPr>
            <w:lang w:eastAsia="ko-KR"/>
          </w:rPr>
          <w:t xml:space="preserve"> There is no requirement if the SSB transmission periodicity is not 5</w:t>
        </w:r>
      </w:ins>
    </w:p>
    <w:p w14:paraId="09204723" w14:textId="77777777" w:rsidR="00BA2C5F" w:rsidRDefault="00BA2C5F" w:rsidP="00BA2C5F">
      <w:pPr>
        <w:overflowPunct w:val="0"/>
        <w:autoSpaceDE w:val="0"/>
        <w:autoSpaceDN w:val="0"/>
        <w:adjustRightInd w:val="0"/>
        <w:textAlignment w:val="baseline"/>
        <w:rPr>
          <w:ins w:id="63" w:author="Roy Hu" w:date="2022-01-05T21:58:00Z"/>
          <w:lang w:eastAsia="ko-KR"/>
        </w:rPr>
      </w:pPr>
      <w:ins w:id="64" w:author="Roy Hu" w:date="2022-01-05T21:58:00Z">
        <w:r>
          <w:rPr>
            <w:rFonts w:cs="v4.2.0"/>
            <w:lang w:eastAsia="zh-CN"/>
          </w:rPr>
          <w:t xml:space="preserve">In FR1 and FR2, the </w:t>
        </w:r>
        <w:proofErr w:type="spellStart"/>
        <w:r>
          <w:rPr>
            <w:rFonts w:cs="v4.2.0"/>
            <w:lang w:eastAsia="zh-CN"/>
          </w:rPr>
          <w:t>PSC</w:t>
        </w:r>
        <w:r>
          <w:rPr>
            <w:rFonts w:cs="v4.2.0"/>
            <w:lang w:eastAsia="ko-KR"/>
          </w:rPr>
          <w:t>ell</w:t>
        </w:r>
        <w:proofErr w:type="spellEnd"/>
        <w:r>
          <w:rPr>
            <w:rFonts w:cs="v4.2.0"/>
            <w:lang w:eastAsia="ko-KR"/>
          </w:rPr>
          <w:t xml:space="preserve"> is known if it </w:t>
        </w:r>
        <w:r>
          <w:rPr>
            <w:lang w:eastAsia="ko-KR"/>
          </w:rPr>
          <w:t>has been meeting the following conditions:</w:t>
        </w:r>
      </w:ins>
    </w:p>
    <w:p w14:paraId="3655C150" w14:textId="3AC72F40" w:rsidR="00BA2C5F" w:rsidRDefault="00BA2C5F" w:rsidP="00BA2C5F">
      <w:pPr>
        <w:pStyle w:val="B1"/>
        <w:rPr>
          <w:ins w:id="65" w:author="Roy Hu" w:date="2022-01-05T21:58:00Z"/>
          <w:lang w:eastAsia="ko-KR"/>
        </w:rPr>
      </w:pPr>
      <w:ins w:id="66" w:author="Roy Hu" w:date="2022-01-05T21:5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During the last 5 seconds before the reception of the </w:t>
        </w:r>
        <w:del w:id="67" w:author="OPPO2" w:date="2022-01-20T20:11:00Z">
          <w:r w:rsidDel="00471BE9">
            <w:rPr>
              <w:lang w:eastAsia="zh-CN"/>
            </w:rPr>
            <w:delText>P</w:delText>
          </w:r>
          <w:r w:rsidDel="00471BE9">
            <w:rPr>
              <w:lang w:eastAsia="ko-KR"/>
            </w:rPr>
            <w:delText xml:space="preserve">SCell </w:delText>
          </w:r>
          <w:r w:rsidDel="00471BE9">
            <w:rPr>
              <w:lang w:eastAsia="zh-CN"/>
            </w:rPr>
            <w:delText>configuration</w:delText>
          </w:r>
        </w:del>
      </w:ins>
      <w:ins w:id="68" w:author="OPPO2" w:date="2022-01-20T20:11:00Z">
        <w:r w:rsidR="00471BE9">
          <w:rPr>
            <w:lang w:eastAsia="zh-CN"/>
          </w:rPr>
          <w:t>SCG activation</w:t>
        </w:r>
      </w:ins>
      <w:ins w:id="69" w:author="Roy Hu" w:date="2022-01-05T21:58:00Z">
        <w:r>
          <w:rPr>
            <w:lang w:eastAsia="ko-KR"/>
          </w:rPr>
          <w:t xml:space="preserve"> command:</w:t>
        </w:r>
      </w:ins>
    </w:p>
    <w:p w14:paraId="12E5EB5D" w14:textId="0E9998BB" w:rsidR="00BA2C5F" w:rsidRPr="008D02EF" w:rsidRDefault="00BA2C5F" w:rsidP="00BA2C5F">
      <w:pPr>
        <w:pStyle w:val="B2"/>
        <w:rPr>
          <w:ins w:id="70" w:author="Roy Hu" w:date="2022-01-05T21:58:00Z"/>
          <w:rFonts w:ascii="Times New Roman" w:hAnsi="Times New Roman" w:cs="v4.2.0"/>
          <w:sz w:val="20"/>
          <w:lang w:eastAsia="zh-CN"/>
        </w:rPr>
      </w:pPr>
      <w:ins w:id="71" w:author="Roy Hu" w:date="2022-01-05T21:58:00Z">
        <w:r>
          <w:rPr>
            <w:lang w:eastAsia="ko-KR"/>
          </w:rPr>
          <w:lastRenderedPageBreak/>
          <w:t>-</w:t>
        </w:r>
        <w:r w:rsidRPr="008D02EF">
          <w:rPr>
            <w:rFonts w:ascii="Times New Roman" w:hAnsi="Times New Roman" w:cs="v4.2.0"/>
            <w:sz w:val="20"/>
            <w:lang w:eastAsia="zh-CN"/>
          </w:rPr>
          <w:tab/>
          <w:t xml:space="preserve">the UE has sent a valid measurement report for the </w:t>
        </w:r>
        <w:proofErr w:type="spellStart"/>
        <w:r w:rsidRPr="008D02EF">
          <w:rPr>
            <w:rFonts w:ascii="Times New Roman" w:hAnsi="Times New Roman" w:cs="v4.2.0"/>
            <w:sz w:val="20"/>
            <w:lang w:eastAsia="zh-CN"/>
          </w:rPr>
          <w:t>PSCell</w:t>
        </w:r>
        <w:proofErr w:type="spellEnd"/>
        <w:r w:rsidRPr="008D02EF">
          <w:rPr>
            <w:rFonts w:ascii="Times New Roman" w:hAnsi="Times New Roman" w:cs="v4.2.0"/>
            <w:sz w:val="20"/>
            <w:lang w:eastAsia="zh-CN"/>
          </w:rPr>
          <w:t xml:space="preserve"> being </w:t>
        </w:r>
        <w:del w:id="72" w:author="OPPO2" w:date="2022-01-20T20:11:00Z">
          <w:r w:rsidRPr="008D02EF" w:rsidDel="00471BE9">
            <w:rPr>
              <w:rFonts w:ascii="Times New Roman" w:hAnsi="Times New Roman" w:cs="v4.2.0"/>
              <w:sz w:val="20"/>
              <w:lang w:eastAsia="zh-CN"/>
            </w:rPr>
            <w:delText>configured</w:delText>
          </w:r>
        </w:del>
      </w:ins>
      <w:ins w:id="73" w:author="OPPO2" w:date="2022-01-20T20:11:00Z">
        <w:r w:rsidR="00471BE9">
          <w:rPr>
            <w:rFonts w:ascii="Times New Roman" w:hAnsi="Times New Roman" w:cs="v4.2.0"/>
            <w:sz w:val="20"/>
            <w:lang w:eastAsia="zh-CN"/>
          </w:rPr>
          <w:t>activated</w:t>
        </w:r>
      </w:ins>
      <w:ins w:id="74" w:author="Roy Hu" w:date="2022-01-05T21:58:00Z">
        <w:r w:rsidRPr="008D02EF">
          <w:rPr>
            <w:rFonts w:ascii="Times New Roman" w:hAnsi="Times New Roman" w:cs="v4.2.0"/>
            <w:sz w:val="20"/>
            <w:lang w:eastAsia="zh-CN"/>
          </w:rPr>
          <w:t xml:space="preserve"> and</w:t>
        </w:r>
      </w:ins>
    </w:p>
    <w:p w14:paraId="19830556" w14:textId="14900390" w:rsidR="00BA2C5F" w:rsidRPr="008D02EF" w:rsidRDefault="00BA2C5F" w:rsidP="00BA2C5F">
      <w:pPr>
        <w:pStyle w:val="B2"/>
        <w:rPr>
          <w:ins w:id="75" w:author="Roy Hu" w:date="2022-01-05T21:58:00Z"/>
          <w:rFonts w:ascii="Times New Roman" w:hAnsi="Times New Roman" w:cs="v4.2.0"/>
          <w:sz w:val="20"/>
          <w:lang w:eastAsia="zh-CN"/>
        </w:rPr>
      </w:pPr>
      <w:ins w:id="76" w:author="Roy Hu" w:date="2022-01-05T21:58:00Z">
        <w:r w:rsidRPr="008D02EF">
          <w:rPr>
            <w:rFonts w:ascii="Times New Roman" w:hAnsi="Times New Roman" w:cs="v4.2.0"/>
            <w:sz w:val="20"/>
            <w:lang w:eastAsia="zh-CN"/>
          </w:rPr>
          <w:t>-</w:t>
        </w:r>
        <w:r w:rsidRPr="008D02EF">
          <w:rPr>
            <w:rFonts w:ascii="Times New Roman" w:hAnsi="Times New Roman" w:cs="v4.2.0"/>
            <w:sz w:val="20"/>
            <w:lang w:eastAsia="zh-CN"/>
          </w:rPr>
          <w:tab/>
          <w:t xml:space="preserve">One of the SSBs measured from the </w:t>
        </w:r>
        <w:proofErr w:type="spellStart"/>
        <w:r w:rsidRPr="008D02EF">
          <w:rPr>
            <w:rFonts w:ascii="Times New Roman" w:hAnsi="Times New Roman" w:cs="v4.2.0"/>
            <w:sz w:val="20"/>
            <w:lang w:eastAsia="zh-CN"/>
          </w:rPr>
          <w:t>PSCell</w:t>
        </w:r>
        <w:proofErr w:type="spellEnd"/>
        <w:r w:rsidRPr="008D02EF">
          <w:rPr>
            <w:rFonts w:ascii="Times New Roman" w:hAnsi="Times New Roman" w:cs="v4.2.0"/>
            <w:sz w:val="20"/>
            <w:lang w:eastAsia="zh-CN"/>
          </w:rPr>
          <w:t xml:space="preserve"> being </w:t>
        </w:r>
      </w:ins>
      <w:ins w:id="77" w:author="OPPO2" w:date="2022-01-20T20:11:00Z">
        <w:r w:rsidR="00471BE9">
          <w:rPr>
            <w:rFonts w:ascii="Times New Roman" w:hAnsi="Times New Roman" w:cs="v4.2.0"/>
            <w:sz w:val="20"/>
            <w:lang w:eastAsia="zh-CN"/>
          </w:rPr>
          <w:t>activated</w:t>
        </w:r>
        <w:r w:rsidR="00471BE9" w:rsidRPr="008D02EF">
          <w:rPr>
            <w:rFonts w:ascii="Times New Roman" w:hAnsi="Times New Roman" w:cs="v4.2.0"/>
            <w:sz w:val="20"/>
            <w:lang w:eastAsia="zh-CN"/>
          </w:rPr>
          <w:t xml:space="preserve"> </w:t>
        </w:r>
      </w:ins>
      <w:ins w:id="78" w:author="Roy Hu" w:date="2022-01-05T21:58:00Z">
        <w:del w:id="79" w:author="OPPO2" w:date="2022-01-20T20:11:00Z">
          <w:r w:rsidRPr="008D02EF" w:rsidDel="00471BE9">
            <w:rPr>
              <w:rFonts w:ascii="Times New Roman" w:hAnsi="Times New Roman" w:cs="v4.2.0"/>
              <w:sz w:val="20"/>
              <w:lang w:eastAsia="zh-CN"/>
            </w:rPr>
            <w:delText xml:space="preserve">configured </w:delText>
          </w:r>
        </w:del>
        <w:r w:rsidRPr="008D02EF">
          <w:rPr>
            <w:rFonts w:ascii="Times New Roman" w:hAnsi="Times New Roman" w:cs="v4.2.0"/>
            <w:sz w:val="20"/>
            <w:lang w:eastAsia="zh-CN"/>
          </w:rPr>
          <w:t>remains detectable according to the cell identification conditions specified in clause 9.3.</w:t>
        </w:r>
      </w:ins>
    </w:p>
    <w:p w14:paraId="527070B5" w14:textId="3C95088D" w:rsidR="00BA2C5F" w:rsidRDefault="00BA2C5F" w:rsidP="00BA2C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Roy Hu" w:date="2022-01-05T21:58:00Z"/>
          <w:lang w:eastAsia="ko-KR"/>
        </w:rPr>
      </w:pPr>
      <w:ins w:id="81" w:author="Roy Hu" w:date="2022-01-05T21:5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One of the SSBs measured from </w:t>
        </w:r>
        <w:proofErr w:type="spellStart"/>
        <w:r>
          <w:rPr>
            <w:lang w:eastAsia="zh-CN"/>
          </w:rPr>
          <w:t>P</w:t>
        </w:r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being </w:t>
        </w:r>
      </w:ins>
      <w:ins w:id="82" w:author="OPPO2" w:date="2022-01-20T20:11:00Z">
        <w:r w:rsidR="00471BE9">
          <w:rPr>
            <w:rFonts w:cs="v4.2.0"/>
            <w:lang w:eastAsia="zh-CN"/>
          </w:rPr>
          <w:t>activated</w:t>
        </w:r>
        <w:r w:rsidR="00471BE9" w:rsidRPr="008D02EF">
          <w:rPr>
            <w:rFonts w:cs="v4.2.0"/>
            <w:lang w:eastAsia="zh-CN"/>
          </w:rPr>
          <w:t xml:space="preserve"> </w:t>
        </w:r>
      </w:ins>
      <w:ins w:id="83" w:author="Roy Hu" w:date="2022-01-05T21:58:00Z">
        <w:del w:id="84" w:author="OPPO2" w:date="2022-01-20T20:11:00Z">
          <w:r w:rsidDel="00471BE9">
            <w:rPr>
              <w:lang w:eastAsia="zh-CN"/>
            </w:rPr>
            <w:delText>configured</w:delText>
          </w:r>
          <w:r w:rsidDel="00471BE9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also remains detectable during the </w:t>
        </w:r>
        <w:proofErr w:type="spellStart"/>
        <w:r>
          <w:rPr>
            <w:lang w:eastAsia="zh-CN"/>
          </w:rPr>
          <w:t>P</w:t>
        </w:r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</w:t>
        </w:r>
        <w:r>
          <w:rPr>
            <w:lang w:eastAsia="zh-CN"/>
          </w:rPr>
          <w:t>configuration</w:t>
        </w:r>
        <w:r>
          <w:rPr>
            <w:lang w:eastAsia="ko-KR"/>
          </w:rPr>
          <w:t xml:space="preserve"> delay </w:t>
        </w:r>
        <w:proofErr w:type="spellStart"/>
        <w:r>
          <w:t>T</w:t>
        </w:r>
        <w:r>
          <w:rPr>
            <w:vertAlign w:val="subscript"/>
          </w:rPr>
          <w:t>config_PSCell</w:t>
        </w:r>
        <w:proofErr w:type="spellEnd"/>
        <w:r>
          <w:rPr>
            <w:lang w:eastAsia="ko-KR"/>
          </w:rPr>
          <w:t xml:space="preserve"> according to the cell identification conditions specified in clause 9.3.</w:t>
        </w:r>
      </w:ins>
    </w:p>
    <w:p w14:paraId="3EA0BFFF" w14:textId="77777777" w:rsidR="00BA2C5F" w:rsidRDefault="00BA2C5F" w:rsidP="00BA2C5F">
      <w:pPr>
        <w:rPr>
          <w:ins w:id="85" w:author="Roy Hu" w:date="2022-01-05T21:58:00Z"/>
        </w:rPr>
      </w:pPr>
      <w:ins w:id="86" w:author="Roy Hu" w:date="2022-01-05T21:58:00Z">
        <w:r>
          <w:rPr>
            <w:lang w:eastAsia="ko-KR"/>
          </w:rPr>
          <w:t>otherwise it is unknown.</w:t>
        </w:r>
      </w:ins>
    </w:p>
    <w:p w14:paraId="37F27739" w14:textId="77777777" w:rsidR="00BA2C5F" w:rsidRDefault="00BA2C5F" w:rsidP="00BA2C5F">
      <w:pPr>
        <w:rPr>
          <w:ins w:id="87" w:author="Roy Hu" w:date="2022-01-05T21:58:00Z"/>
        </w:rPr>
      </w:pPr>
      <w:ins w:id="88" w:author="Roy Hu" w:date="2022-01-05T21:58:00Z">
        <w:r>
          <w:t xml:space="preserve">The </w:t>
        </w:r>
        <w:proofErr w:type="spellStart"/>
        <w:r>
          <w:t>PCell</w:t>
        </w:r>
        <w:proofErr w:type="spellEnd"/>
        <w:r>
          <w:t xml:space="preserve"> interruption specified in </w:t>
        </w:r>
        <w:r>
          <w:rPr>
            <w:lang w:eastAsia="zh-CN"/>
          </w:rPr>
          <w:t xml:space="preserve">clause </w:t>
        </w:r>
        <w:r>
          <w:rPr>
            <w:rFonts w:eastAsia="Malgun Gothic"/>
            <w:lang w:eastAsia="zh-CN"/>
          </w:rPr>
          <w:t>8.2</w:t>
        </w:r>
        <w:r>
          <w:t xml:space="preserve"> is allowed only during the RRC reconfiguration procedure [2].</w:t>
        </w:r>
      </w:ins>
    </w:p>
    <w:p w14:paraId="477B6325" w14:textId="0A318F11" w:rsidR="003F41BA" w:rsidRDefault="002428FB" w:rsidP="003F41BA">
      <w:pPr>
        <w:pStyle w:val="3"/>
        <w:rPr>
          <w:ins w:id="89" w:author="Roy Hu" w:date="2022-01-05T22:01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ins w:id="90" w:author="Roy Hu" w:date="2022-01-05T22:10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7</w:t>
        </w:r>
      </w:ins>
      <w:ins w:id="91" w:author="Roy Hu" w:date="2022-01-05T21:58:00Z">
        <w:r w:rsidR="003F41BA" w:rsidRPr="000223B0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.x.2</w:t>
        </w:r>
        <w:r w:rsidR="003F41BA" w:rsidRPr="000223B0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>SC</w:t>
        </w:r>
        <w:r w:rsidR="003F41BA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G</w:t>
        </w:r>
        <w:r w:rsidR="003F41BA" w:rsidRPr="000223B0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 </w:t>
        </w:r>
        <w:r w:rsidR="003F41BA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Dea</w:t>
        </w:r>
        <w:r w:rsidR="003F41BA" w:rsidRPr="000223B0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ctivation Delay Requirement </w:t>
        </w:r>
      </w:ins>
    </w:p>
    <w:p w14:paraId="2360F40B" w14:textId="5B39A66D" w:rsidR="004720DC" w:rsidRDefault="004720DC" w:rsidP="004720DC">
      <w:pPr>
        <w:rPr>
          <w:ins w:id="92" w:author="Roy Hu" w:date="2022-01-05T22:01:00Z"/>
        </w:rPr>
      </w:pPr>
      <w:ins w:id="93" w:author="Roy Hu" w:date="2022-01-05T22:01:00Z">
        <w:r>
          <w:t xml:space="preserve">The requirements in this clause shall apply for a UE which is </w:t>
        </w:r>
        <w:r>
          <w:rPr>
            <w:lang w:eastAsia="zh-CN"/>
          </w:rPr>
          <w:t>configure</w:t>
        </w:r>
        <w:r w:rsidRPr="008E07C4">
          <w:rPr>
            <w:lang w:eastAsia="zh-CN"/>
          </w:rPr>
          <w:t>d with</w:t>
        </w:r>
        <w:r w:rsidRPr="008E07C4">
          <w:t xml:space="preserve"> </w:t>
        </w:r>
      </w:ins>
      <w:ins w:id="94" w:author="Roy Hu" w:date="2022-01-10T16:01:00Z">
        <w:r w:rsidR="008E07C4" w:rsidRPr="008E07C4">
          <w:t xml:space="preserve">at least </w:t>
        </w:r>
      </w:ins>
      <w:proofErr w:type="spellStart"/>
      <w:ins w:id="95" w:author="Roy Hu" w:date="2022-01-05T22:01:00Z">
        <w:r w:rsidRPr="008E07C4">
          <w:rPr>
            <w:lang w:eastAsia="zh-CN"/>
          </w:rPr>
          <w:t>P</w:t>
        </w:r>
        <w:r w:rsidRPr="008E07C4">
          <w:t>Cell</w:t>
        </w:r>
        <w:proofErr w:type="spellEnd"/>
        <w:r w:rsidRPr="008E07C4">
          <w:rPr>
            <w:lang w:eastAsia="zh-CN"/>
          </w:rPr>
          <w:t xml:space="preserve"> and </w:t>
        </w:r>
        <w:proofErr w:type="spellStart"/>
        <w:r w:rsidRPr="008E07C4">
          <w:rPr>
            <w:lang w:eastAsia="zh-CN"/>
          </w:rPr>
          <w:t>PSCell</w:t>
        </w:r>
        <w:proofErr w:type="spellEnd"/>
        <w:r w:rsidRPr="008E07C4">
          <w:rPr>
            <w:lang w:eastAsia="zh-CN"/>
          </w:rPr>
          <w:t>.</w:t>
        </w:r>
      </w:ins>
    </w:p>
    <w:p w14:paraId="597F0304" w14:textId="38ADDEBB" w:rsidR="004720DC" w:rsidRPr="008E07C4" w:rsidRDefault="004720DC" w:rsidP="004720DC">
      <w:pPr>
        <w:rPr>
          <w:ins w:id="96" w:author="Roy Hu" w:date="2022-01-05T22:01:00Z"/>
        </w:rPr>
      </w:pPr>
      <w:ins w:id="97" w:author="Roy Hu" w:date="2022-01-05T22:01:00Z">
        <w:r w:rsidRPr="008E07C4">
          <w:t xml:space="preserve">Upon receiving SCG deactivation command in subframe n, the UE shall accomplish the </w:t>
        </w:r>
      </w:ins>
      <w:ins w:id="98" w:author="Roy Hu" w:date="2022-01-05T22:04:00Z">
        <w:r w:rsidRPr="008E07C4">
          <w:rPr>
            <w:lang w:eastAsia="zh-CN"/>
          </w:rPr>
          <w:t>deactivation</w:t>
        </w:r>
        <w:r w:rsidRPr="008E07C4">
          <w:t xml:space="preserve"> </w:t>
        </w:r>
      </w:ins>
      <w:ins w:id="99" w:author="Roy Hu" w:date="2022-01-05T22:01:00Z">
        <w:r w:rsidRPr="008E07C4">
          <w:t>actions specified in TS 38.331 [2] no later than in</w:t>
        </w:r>
        <w:r w:rsidRPr="008E07C4"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RRC_delay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NR slot length</m:t>
              </m:r>
            </m:den>
          </m:f>
        </m:oMath>
        <w:r w:rsidRPr="008E07C4">
          <w:t>:</w:t>
        </w:r>
      </w:ins>
    </w:p>
    <w:p w14:paraId="78A3930E" w14:textId="77777777" w:rsidR="004720DC" w:rsidRPr="008E07C4" w:rsidRDefault="004720DC" w:rsidP="004720DC">
      <w:pPr>
        <w:rPr>
          <w:ins w:id="100" w:author="Roy Hu" w:date="2022-01-05T22:01:00Z"/>
        </w:rPr>
      </w:pPr>
      <w:ins w:id="101" w:author="Roy Hu" w:date="2022-01-05T22:01:00Z">
        <w:r w:rsidRPr="008E07C4">
          <w:t>where</w:t>
        </w:r>
      </w:ins>
    </w:p>
    <w:p w14:paraId="364D81CA" w14:textId="77777777" w:rsidR="004720DC" w:rsidRPr="008E07C4" w:rsidRDefault="004720DC" w:rsidP="004720DC">
      <w:pPr>
        <w:pStyle w:val="B1"/>
        <w:rPr>
          <w:ins w:id="102" w:author="Roy Hu" w:date="2022-01-05T22:01:00Z"/>
        </w:rPr>
      </w:pPr>
      <w:ins w:id="103" w:author="Roy Hu" w:date="2022-01-05T22:01:00Z">
        <w:r w:rsidRPr="008E07C4">
          <w:tab/>
        </w:r>
        <w:proofErr w:type="spellStart"/>
        <w:r w:rsidRPr="008E07C4">
          <w:t>T</w:t>
        </w:r>
        <w:r w:rsidRPr="008E07C4">
          <w:rPr>
            <w:vertAlign w:val="subscript"/>
          </w:rPr>
          <w:t>RRC_delay</w:t>
        </w:r>
        <w:proofErr w:type="spellEnd"/>
        <w:r w:rsidRPr="008E07C4">
          <w:t xml:space="preserve"> is the RRC procedure delay as specified in TS 38.331 [2].</w:t>
        </w:r>
      </w:ins>
    </w:p>
    <w:p w14:paraId="5678E60B" w14:textId="77777777" w:rsidR="004720DC" w:rsidRPr="008E07C4" w:rsidRDefault="004720DC" w:rsidP="004720DC">
      <w:pPr>
        <w:rPr>
          <w:ins w:id="104" w:author="Roy Hu" w:date="2022-01-05T22:01:00Z"/>
        </w:rPr>
      </w:pPr>
      <w:ins w:id="105" w:author="Roy Hu" w:date="2022-01-05T22:01:00Z">
        <w:r w:rsidRPr="008E07C4">
          <w:t xml:space="preserve">The </w:t>
        </w:r>
        <w:proofErr w:type="spellStart"/>
        <w:r w:rsidRPr="008E07C4">
          <w:t>PCell</w:t>
        </w:r>
        <w:proofErr w:type="spellEnd"/>
        <w:r w:rsidRPr="008E07C4">
          <w:t xml:space="preserve"> interruption specified in clause </w:t>
        </w:r>
        <w:r w:rsidRPr="008E07C4">
          <w:rPr>
            <w:rFonts w:eastAsia="Malgun Gothic"/>
            <w:lang w:eastAsia="zh-CN"/>
          </w:rPr>
          <w:t>8.2</w:t>
        </w:r>
        <w:r w:rsidRPr="008E07C4">
          <w:t xml:space="preserve"> is allowed only during the RRC reconfiguration procedure [2].</w:t>
        </w:r>
      </w:ins>
    </w:p>
    <w:p w14:paraId="7C32F8CC" w14:textId="77777777" w:rsidR="008E07C4" w:rsidRDefault="008E07C4" w:rsidP="008E07C4">
      <w:pPr>
        <w:overflowPunct w:val="0"/>
        <w:autoSpaceDE w:val="0"/>
        <w:autoSpaceDN w:val="0"/>
        <w:adjustRightInd w:val="0"/>
        <w:textAlignment w:val="baseline"/>
        <w:rPr>
          <w:ins w:id="106" w:author="Roy Hu" w:date="2022-01-10T16:02:00Z"/>
          <w:highlight w:val="yellow"/>
          <w:lang w:eastAsia="zh-CN"/>
        </w:rPr>
      </w:pPr>
    </w:p>
    <w:p w14:paraId="09E10B24" w14:textId="5554BCCD" w:rsidR="00496A1C" w:rsidRPr="008E07C4" w:rsidRDefault="008E07C4" w:rsidP="008E07C4">
      <w:pPr>
        <w:overflowPunct w:val="0"/>
        <w:autoSpaceDE w:val="0"/>
        <w:autoSpaceDN w:val="0"/>
        <w:adjustRightInd w:val="0"/>
        <w:textAlignment w:val="baseline"/>
        <w:rPr>
          <w:ins w:id="107" w:author="Roy Hu" w:date="2022-01-05T21:58:00Z"/>
          <w:highlight w:val="yellow"/>
          <w:lang w:eastAsia="zh-CN"/>
        </w:rPr>
      </w:pPr>
      <w:ins w:id="108" w:author="Roy Hu" w:date="2022-01-10T16:02:00Z">
        <w:r w:rsidRPr="00503F86">
          <w:rPr>
            <w:highlight w:val="yellow"/>
            <w:lang w:eastAsia="zh-CN"/>
          </w:rPr>
          <w:t>FFS</w:t>
        </w:r>
        <w:r>
          <w:rPr>
            <w:rFonts w:hint="eastAsia"/>
            <w:highlight w:val="yellow"/>
            <w:lang w:eastAsia="zh-CN"/>
          </w:rPr>
          <w:t>:</w:t>
        </w:r>
        <w:r w:rsidRPr="00503F86">
          <w:rPr>
            <w:highlight w:val="yellow"/>
            <w:lang w:eastAsia="zh-CN"/>
          </w:rPr>
          <w:t xml:space="preserve"> MAC CE based </w:t>
        </w:r>
      </w:ins>
      <w:ins w:id="109" w:author="Roy Hu" w:date="2022-01-10T20:11:00Z">
        <w:r w:rsidR="008D02EF">
          <w:rPr>
            <w:highlight w:val="yellow"/>
            <w:lang w:eastAsia="zh-CN"/>
          </w:rPr>
          <w:t>SCG</w:t>
        </w:r>
      </w:ins>
      <w:ins w:id="110" w:author="Roy Hu" w:date="2022-01-10T16:02:00Z">
        <w:r w:rsidRPr="00503F86">
          <w:rPr>
            <w:highlight w:val="yellow"/>
            <w:lang w:eastAsia="zh-CN"/>
          </w:rPr>
          <w:t xml:space="preserve"> deactivation delay requirements.</w:t>
        </w:r>
      </w:ins>
    </w:p>
    <w:bookmarkEnd w:id="6"/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</w:t>
      </w:r>
      <w:r>
        <w:rPr>
          <w:rFonts w:asciiTheme="minorEastAsia" w:hAnsiTheme="minorEastAsia" w:hint="eastAsia"/>
          <w:b/>
          <w:color w:val="0000FF"/>
          <w:sz w:val="36"/>
          <w:lang w:eastAsia="zh-CN"/>
        </w:rPr>
        <w:t>nd</w:t>
      </w:r>
      <w:r>
        <w:rPr>
          <w:rFonts w:ascii="Arial" w:hAnsi="Arial"/>
          <w:b/>
          <w:color w:val="0000FF"/>
          <w:sz w:val="36"/>
        </w:rPr>
        <w:t xml:space="preserve">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B0C11" w14:textId="77777777" w:rsidR="00692B7D" w:rsidRDefault="00692B7D" w:rsidP="00001C9B">
      <w:pPr>
        <w:spacing w:after="0" w:line="240" w:lineRule="auto"/>
      </w:pPr>
      <w:r>
        <w:separator/>
      </w:r>
    </w:p>
  </w:endnote>
  <w:endnote w:type="continuationSeparator" w:id="0">
    <w:p w14:paraId="6EBD17FD" w14:textId="77777777" w:rsidR="00692B7D" w:rsidRDefault="00692B7D" w:rsidP="00001C9B">
      <w:pPr>
        <w:spacing w:after="0" w:line="240" w:lineRule="auto"/>
      </w:pPr>
      <w:r>
        <w:continuationSeparator/>
      </w:r>
    </w:p>
  </w:endnote>
  <w:endnote w:type="continuationNotice" w:id="1">
    <w:p w14:paraId="3DDB7C98" w14:textId="77777777" w:rsidR="00692B7D" w:rsidRDefault="00692B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BADD7" w14:textId="77777777" w:rsidR="00692B7D" w:rsidRDefault="00692B7D" w:rsidP="00001C9B">
      <w:pPr>
        <w:spacing w:after="0" w:line="240" w:lineRule="auto"/>
      </w:pPr>
      <w:r>
        <w:separator/>
      </w:r>
    </w:p>
  </w:footnote>
  <w:footnote w:type="continuationSeparator" w:id="0">
    <w:p w14:paraId="713990CD" w14:textId="77777777" w:rsidR="00692B7D" w:rsidRDefault="00692B7D" w:rsidP="00001C9B">
      <w:pPr>
        <w:spacing w:after="0" w:line="240" w:lineRule="auto"/>
      </w:pPr>
      <w:r>
        <w:continuationSeparator/>
      </w:r>
    </w:p>
  </w:footnote>
  <w:footnote w:type="continuationNotice" w:id="1">
    <w:p w14:paraId="4C7BCAF0" w14:textId="77777777" w:rsidR="00692B7D" w:rsidRDefault="00692B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2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5"/>
  </w:num>
  <w:num w:numId="5">
    <w:abstractNumId w:val="20"/>
  </w:num>
  <w:num w:numId="6">
    <w:abstractNumId w:val="11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3"/>
  </w:num>
  <w:num w:numId="16">
    <w:abstractNumId w:val="3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22"/>
  </w:num>
  <w:num w:numId="23">
    <w:abstractNumId w:val="4"/>
  </w:num>
  <w:num w:numId="24">
    <w:abstractNumId w:val="15"/>
  </w:num>
  <w:num w:numId="25">
    <w:abstractNumId w:val="0"/>
  </w:num>
  <w:num w:numId="26">
    <w:abstractNumId w:val="2"/>
  </w:num>
  <w:num w:numId="27">
    <w:abstractNumId w:val="8"/>
  </w:num>
  <w:num w:numId="28">
    <w:abstractNumId w:val="18"/>
  </w:num>
  <w:num w:numId="29">
    <w:abstractNumId w:val="9"/>
  </w:num>
  <w:num w:numId="30">
    <w:abstractNumId w:val="24"/>
  </w:num>
  <w:num w:numId="31">
    <w:abstractNumId w:val="25"/>
  </w:num>
  <w:num w:numId="32">
    <w:abstractNumId w:val="17"/>
  </w:num>
  <w:num w:numId="33">
    <w:abstractNumId w:val="7"/>
  </w:num>
  <w:num w:numId="34">
    <w:abstractNumId w:val="12"/>
  </w:num>
  <w:num w:numId="35">
    <w:abstractNumId w:val="21"/>
  </w:num>
  <w:num w:numId="36">
    <w:abstractNumId w:val="1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3">
    <w15:presenceInfo w15:providerId="None" w15:userId="OPPO3"/>
  </w15:person>
  <w15:person w15:author="Roy Hu">
    <w15:presenceInfo w15:providerId="AD" w15:userId="S-1-5-21-1439682878-3164288827-2260694920-285047"/>
  </w15:person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1581A"/>
    <w:rsid w:val="00024ADE"/>
    <w:rsid w:val="00064500"/>
    <w:rsid w:val="00065E87"/>
    <w:rsid w:val="00066DCA"/>
    <w:rsid w:val="000823DE"/>
    <w:rsid w:val="0008612A"/>
    <w:rsid w:val="000A576C"/>
    <w:rsid w:val="000B0056"/>
    <w:rsid w:val="000E766D"/>
    <w:rsid w:val="0010671C"/>
    <w:rsid w:val="00116FE8"/>
    <w:rsid w:val="00124EB8"/>
    <w:rsid w:val="00134EF8"/>
    <w:rsid w:val="00136252"/>
    <w:rsid w:val="00141D43"/>
    <w:rsid w:val="001745F8"/>
    <w:rsid w:val="00176671"/>
    <w:rsid w:val="001838CF"/>
    <w:rsid w:val="00186816"/>
    <w:rsid w:val="001C2F6D"/>
    <w:rsid w:val="001C6FE0"/>
    <w:rsid w:val="001D2CD3"/>
    <w:rsid w:val="001E30F6"/>
    <w:rsid w:val="001E702C"/>
    <w:rsid w:val="00202C59"/>
    <w:rsid w:val="00226AD0"/>
    <w:rsid w:val="00230040"/>
    <w:rsid w:val="00235F5C"/>
    <w:rsid w:val="002428FB"/>
    <w:rsid w:val="002463A1"/>
    <w:rsid w:val="0025648D"/>
    <w:rsid w:val="00281B0E"/>
    <w:rsid w:val="00295EAF"/>
    <w:rsid w:val="002B4922"/>
    <w:rsid w:val="002B5C89"/>
    <w:rsid w:val="002C2D19"/>
    <w:rsid w:val="002C4A07"/>
    <w:rsid w:val="002D0927"/>
    <w:rsid w:val="002D10FA"/>
    <w:rsid w:val="002D4C55"/>
    <w:rsid w:val="002D4DFA"/>
    <w:rsid w:val="00310150"/>
    <w:rsid w:val="0032408A"/>
    <w:rsid w:val="003257C1"/>
    <w:rsid w:val="00346683"/>
    <w:rsid w:val="00363CF1"/>
    <w:rsid w:val="00367E65"/>
    <w:rsid w:val="0038375E"/>
    <w:rsid w:val="003B659E"/>
    <w:rsid w:val="003B6EA0"/>
    <w:rsid w:val="003F41BA"/>
    <w:rsid w:val="003F5961"/>
    <w:rsid w:val="00405EB6"/>
    <w:rsid w:val="0041303B"/>
    <w:rsid w:val="00417AA0"/>
    <w:rsid w:val="0042511E"/>
    <w:rsid w:val="0043750A"/>
    <w:rsid w:val="0044160A"/>
    <w:rsid w:val="00445154"/>
    <w:rsid w:val="004555CF"/>
    <w:rsid w:val="00471BE9"/>
    <w:rsid w:val="004720DC"/>
    <w:rsid w:val="0049477C"/>
    <w:rsid w:val="00496A1C"/>
    <w:rsid w:val="004B7B4A"/>
    <w:rsid w:val="004E5E66"/>
    <w:rsid w:val="00503B4D"/>
    <w:rsid w:val="00504EE9"/>
    <w:rsid w:val="00523F4E"/>
    <w:rsid w:val="00535856"/>
    <w:rsid w:val="005433E0"/>
    <w:rsid w:val="0054442C"/>
    <w:rsid w:val="00550285"/>
    <w:rsid w:val="00553D08"/>
    <w:rsid w:val="005669DF"/>
    <w:rsid w:val="00567353"/>
    <w:rsid w:val="005713D7"/>
    <w:rsid w:val="005754B5"/>
    <w:rsid w:val="00577E81"/>
    <w:rsid w:val="005836F8"/>
    <w:rsid w:val="005918FA"/>
    <w:rsid w:val="00597D78"/>
    <w:rsid w:val="005B39A5"/>
    <w:rsid w:val="005E3125"/>
    <w:rsid w:val="005E61A8"/>
    <w:rsid w:val="005F6419"/>
    <w:rsid w:val="00617400"/>
    <w:rsid w:val="00664950"/>
    <w:rsid w:val="00666109"/>
    <w:rsid w:val="00675104"/>
    <w:rsid w:val="00683220"/>
    <w:rsid w:val="00687FA0"/>
    <w:rsid w:val="00692B7D"/>
    <w:rsid w:val="006A20A8"/>
    <w:rsid w:val="006B7010"/>
    <w:rsid w:val="006E0909"/>
    <w:rsid w:val="006F52F0"/>
    <w:rsid w:val="00702309"/>
    <w:rsid w:val="00705B17"/>
    <w:rsid w:val="00711263"/>
    <w:rsid w:val="007145EC"/>
    <w:rsid w:val="007145FF"/>
    <w:rsid w:val="00751515"/>
    <w:rsid w:val="007573AF"/>
    <w:rsid w:val="00781E1D"/>
    <w:rsid w:val="00785232"/>
    <w:rsid w:val="007937F8"/>
    <w:rsid w:val="007C3ED0"/>
    <w:rsid w:val="007E4694"/>
    <w:rsid w:val="00806A76"/>
    <w:rsid w:val="0080756D"/>
    <w:rsid w:val="00811C9D"/>
    <w:rsid w:val="008147E0"/>
    <w:rsid w:val="00816C80"/>
    <w:rsid w:val="008244F8"/>
    <w:rsid w:val="00841BCD"/>
    <w:rsid w:val="00875AD2"/>
    <w:rsid w:val="008826C1"/>
    <w:rsid w:val="008B0951"/>
    <w:rsid w:val="008D02EF"/>
    <w:rsid w:val="008E07C4"/>
    <w:rsid w:val="009042BD"/>
    <w:rsid w:val="00917F44"/>
    <w:rsid w:val="009557A8"/>
    <w:rsid w:val="00971F52"/>
    <w:rsid w:val="00977E1D"/>
    <w:rsid w:val="009A1CFE"/>
    <w:rsid w:val="009C003D"/>
    <w:rsid w:val="009D1A4A"/>
    <w:rsid w:val="00A03CC0"/>
    <w:rsid w:val="00A14093"/>
    <w:rsid w:val="00A22B78"/>
    <w:rsid w:val="00A25AE5"/>
    <w:rsid w:val="00A312D9"/>
    <w:rsid w:val="00A36079"/>
    <w:rsid w:val="00A37002"/>
    <w:rsid w:val="00A704F9"/>
    <w:rsid w:val="00AA1B0E"/>
    <w:rsid w:val="00AA2E2F"/>
    <w:rsid w:val="00AA6A77"/>
    <w:rsid w:val="00AC5CA7"/>
    <w:rsid w:val="00AC7F0F"/>
    <w:rsid w:val="00AD58AB"/>
    <w:rsid w:val="00AE56B1"/>
    <w:rsid w:val="00AF531A"/>
    <w:rsid w:val="00AF7EDD"/>
    <w:rsid w:val="00B068BC"/>
    <w:rsid w:val="00B21469"/>
    <w:rsid w:val="00B27FB5"/>
    <w:rsid w:val="00B40E2A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C009F4"/>
    <w:rsid w:val="00C102A2"/>
    <w:rsid w:val="00C11909"/>
    <w:rsid w:val="00C175B7"/>
    <w:rsid w:val="00C432A4"/>
    <w:rsid w:val="00C62638"/>
    <w:rsid w:val="00C83980"/>
    <w:rsid w:val="00C94120"/>
    <w:rsid w:val="00CD03CB"/>
    <w:rsid w:val="00CD5A78"/>
    <w:rsid w:val="00CD7492"/>
    <w:rsid w:val="00CE3A6B"/>
    <w:rsid w:val="00CF665E"/>
    <w:rsid w:val="00D00211"/>
    <w:rsid w:val="00D06309"/>
    <w:rsid w:val="00D20899"/>
    <w:rsid w:val="00D27872"/>
    <w:rsid w:val="00D351EA"/>
    <w:rsid w:val="00D43403"/>
    <w:rsid w:val="00D44B58"/>
    <w:rsid w:val="00D62E71"/>
    <w:rsid w:val="00D63E2D"/>
    <w:rsid w:val="00D647AD"/>
    <w:rsid w:val="00D740CA"/>
    <w:rsid w:val="00D85728"/>
    <w:rsid w:val="00D96B51"/>
    <w:rsid w:val="00D97F4E"/>
    <w:rsid w:val="00DA2EF9"/>
    <w:rsid w:val="00DC4C61"/>
    <w:rsid w:val="00DD555A"/>
    <w:rsid w:val="00DD781C"/>
    <w:rsid w:val="00DF2997"/>
    <w:rsid w:val="00E14F5F"/>
    <w:rsid w:val="00E27287"/>
    <w:rsid w:val="00E30406"/>
    <w:rsid w:val="00E6003B"/>
    <w:rsid w:val="00E74719"/>
    <w:rsid w:val="00E858D6"/>
    <w:rsid w:val="00E87F5B"/>
    <w:rsid w:val="00EA17AC"/>
    <w:rsid w:val="00EB0792"/>
    <w:rsid w:val="00EC7BC3"/>
    <w:rsid w:val="00ED7600"/>
    <w:rsid w:val="00EF2A70"/>
    <w:rsid w:val="00F00E6D"/>
    <w:rsid w:val="00F07AC5"/>
    <w:rsid w:val="00F10486"/>
    <w:rsid w:val="00F1362C"/>
    <w:rsid w:val="00F76908"/>
    <w:rsid w:val="00F824F5"/>
    <w:rsid w:val="00F84BAE"/>
    <w:rsid w:val="00FA3FA5"/>
    <w:rsid w:val="00FC1E99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uiPriority w:val="99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semiHidden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41E1EB-D227-4F13-8874-D8BA7E4A7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OPPO3</cp:lastModifiedBy>
  <cp:revision>3</cp:revision>
  <dcterms:created xsi:type="dcterms:W3CDTF">2022-01-24T03:23:00Z</dcterms:created>
  <dcterms:modified xsi:type="dcterms:W3CDTF">2022-01-24T09:22:00Z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